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2240" w14:textId="7938B07A" w:rsidR="007A77AF" w:rsidRPr="005D53BA" w:rsidRDefault="008D479C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="00FF1DCA" w:rsidRPr="005D53BA">
        <w:rPr>
          <w:rFonts w:ascii="Arial" w:hAnsi="Arial" w:cs="Arial"/>
          <w:shd w:val="clear" w:color="auto" w:fill="D9D9D9" w:themeFill="background1" w:themeFillShade="D9"/>
        </w:rPr>
        <w:t>Date</w:t>
      </w:r>
      <w:r w:rsidR="00DF6A3F" w:rsidRPr="005D53BA">
        <w:rPr>
          <w:rFonts w:ascii="Arial" w:hAnsi="Arial" w:cs="Arial"/>
        </w:rPr>
        <w:t>]</w:t>
      </w:r>
    </w:p>
    <w:p w14:paraId="2C3E9D82" w14:textId="792D3DFE" w:rsidR="00FF1DCA" w:rsidRPr="005D53BA" w:rsidRDefault="00FF1DCA" w:rsidP="005364B8">
      <w:pPr>
        <w:rPr>
          <w:rFonts w:ascii="Arial" w:hAnsi="Arial" w:cs="Arial"/>
        </w:rPr>
      </w:pPr>
    </w:p>
    <w:p w14:paraId="5D8BF197" w14:textId="792C6E96" w:rsidR="00EF4768" w:rsidRPr="005D53BA" w:rsidRDefault="00136BFD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="006A7D8B" w:rsidRPr="005D53BA">
        <w:rPr>
          <w:rFonts w:ascii="Arial" w:hAnsi="Arial" w:cs="Arial"/>
          <w:highlight w:val="lightGray"/>
        </w:rPr>
        <w:t>Name</w:t>
      </w:r>
      <w:r w:rsidR="00EF4768" w:rsidRPr="005D53BA">
        <w:rPr>
          <w:rFonts w:ascii="Arial" w:hAnsi="Arial" w:cs="Arial"/>
        </w:rPr>
        <w:t>]</w:t>
      </w:r>
    </w:p>
    <w:p w14:paraId="0F5AF3F1" w14:textId="77777777" w:rsidR="006A7D8B" w:rsidRPr="005D53BA" w:rsidRDefault="00EF4768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="006A7D8B" w:rsidRPr="005D53BA">
        <w:rPr>
          <w:rFonts w:ascii="Arial" w:hAnsi="Arial" w:cs="Arial"/>
          <w:highlight w:val="lightGray"/>
        </w:rPr>
        <w:t>Title</w:t>
      </w:r>
      <w:r w:rsidR="006A7D8B" w:rsidRPr="005D53BA">
        <w:rPr>
          <w:rFonts w:ascii="Arial" w:hAnsi="Arial" w:cs="Arial"/>
        </w:rPr>
        <w:t>]</w:t>
      </w:r>
    </w:p>
    <w:p w14:paraId="62794253" w14:textId="793EF29B" w:rsidR="006A7D8B" w:rsidRPr="005D53BA" w:rsidRDefault="006A7D8B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Pr="005D53BA">
        <w:rPr>
          <w:rFonts w:ascii="Arial" w:hAnsi="Arial" w:cs="Arial"/>
          <w:highlight w:val="lightGray"/>
        </w:rPr>
        <w:t>Organization</w:t>
      </w:r>
      <w:r w:rsidR="00394085" w:rsidRPr="005D53BA">
        <w:rPr>
          <w:rFonts w:ascii="Arial" w:hAnsi="Arial" w:cs="Arial"/>
        </w:rPr>
        <w:t>]</w:t>
      </w:r>
    </w:p>
    <w:p w14:paraId="4517C302" w14:textId="6E5EF08D" w:rsidR="0035128C" w:rsidRPr="005D53BA" w:rsidRDefault="006A7D8B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Pr="005D53BA">
        <w:rPr>
          <w:rFonts w:ascii="Arial" w:hAnsi="Arial" w:cs="Arial"/>
          <w:highlight w:val="lightGray"/>
        </w:rPr>
        <w:t>Address</w:t>
      </w:r>
      <w:r w:rsidRPr="005D53BA">
        <w:rPr>
          <w:rFonts w:ascii="Arial" w:hAnsi="Arial" w:cs="Arial"/>
        </w:rPr>
        <w:t xml:space="preserve">] </w:t>
      </w:r>
    </w:p>
    <w:p w14:paraId="7DB84821" w14:textId="08808682" w:rsidR="00D94ABD" w:rsidRPr="005D53BA" w:rsidRDefault="0035128C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>[</w:t>
      </w:r>
      <w:r w:rsidRPr="005D53BA">
        <w:rPr>
          <w:rFonts w:ascii="Arial" w:hAnsi="Arial" w:cs="Arial"/>
          <w:highlight w:val="lightGray"/>
        </w:rPr>
        <w:t>City</w:t>
      </w:r>
      <w:r w:rsidR="006A7D8B" w:rsidRPr="005D53BA">
        <w:rPr>
          <w:rFonts w:ascii="Arial" w:hAnsi="Arial" w:cs="Arial"/>
          <w:highlight w:val="lightGray"/>
        </w:rPr>
        <w:t xml:space="preserve">, State </w:t>
      </w:r>
      <w:r w:rsidR="00D94ABD" w:rsidRPr="005D53BA">
        <w:rPr>
          <w:rFonts w:ascii="Arial" w:hAnsi="Arial" w:cs="Arial"/>
          <w:highlight w:val="lightGray"/>
        </w:rPr>
        <w:t>Zip</w:t>
      </w:r>
      <w:r w:rsidR="00D94ABD" w:rsidRPr="005D53BA">
        <w:rPr>
          <w:rFonts w:ascii="Arial" w:hAnsi="Arial" w:cs="Arial"/>
        </w:rPr>
        <w:t>]</w:t>
      </w:r>
    </w:p>
    <w:p w14:paraId="45B4EF0F" w14:textId="4943F761" w:rsidR="00781A50" w:rsidRPr="005D53BA" w:rsidRDefault="00781A50" w:rsidP="005364B8">
      <w:pPr>
        <w:rPr>
          <w:rFonts w:ascii="Arial" w:hAnsi="Arial" w:cs="Arial"/>
        </w:rPr>
      </w:pPr>
    </w:p>
    <w:p w14:paraId="4F76116A" w14:textId="54282018" w:rsidR="00781A50" w:rsidRPr="005D53BA" w:rsidRDefault="00781A50" w:rsidP="00160098">
      <w:pPr>
        <w:ind w:left="720" w:hanging="720"/>
        <w:rPr>
          <w:rFonts w:ascii="Arial" w:hAnsi="Arial" w:cs="Arial"/>
        </w:rPr>
      </w:pPr>
      <w:r w:rsidRPr="005D53BA">
        <w:rPr>
          <w:rFonts w:ascii="Arial" w:hAnsi="Arial" w:cs="Arial"/>
        </w:rPr>
        <w:t xml:space="preserve">RE: </w:t>
      </w:r>
      <w:r w:rsidRPr="005D53BA">
        <w:rPr>
          <w:rFonts w:ascii="Arial" w:hAnsi="Arial" w:cs="Arial"/>
        </w:rPr>
        <w:tab/>
      </w:r>
      <w:r w:rsidR="00160098" w:rsidRPr="005D53BA">
        <w:rPr>
          <w:rFonts w:ascii="Arial" w:hAnsi="Arial" w:cs="Arial"/>
        </w:rPr>
        <w:t>P</w:t>
      </w:r>
      <w:r w:rsidRPr="005D53BA">
        <w:rPr>
          <w:rFonts w:ascii="Arial" w:hAnsi="Arial" w:cs="Arial"/>
        </w:rPr>
        <w:t xml:space="preserve">ermanently </w:t>
      </w:r>
      <w:r w:rsidR="00160098" w:rsidRPr="005D53BA">
        <w:rPr>
          <w:rFonts w:ascii="Arial" w:hAnsi="Arial" w:cs="Arial"/>
        </w:rPr>
        <w:t>E</w:t>
      </w:r>
      <w:r w:rsidRPr="005D53BA">
        <w:rPr>
          <w:rFonts w:ascii="Arial" w:hAnsi="Arial" w:cs="Arial"/>
        </w:rPr>
        <w:t xml:space="preserve">xtend </w:t>
      </w:r>
      <w:r w:rsidR="00160098" w:rsidRPr="005D53BA">
        <w:rPr>
          <w:rFonts w:ascii="Arial" w:hAnsi="Arial" w:cs="Arial"/>
        </w:rPr>
        <w:t>C</w:t>
      </w:r>
      <w:r w:rsidRPr="005D53BA">
        <w:rPr>
          <w:rFonts w:ascii="Arial" w:hAnsi="Arial" w:cs="Arial"/>
        </w:rPr>
        <w:t xml:space="preserve">overage of </w:t>
      </w:r>
      <w:r w:rsidR="00160098" w:rsidRPr="005D53BA">
        <w:rPr>
          <w:rFonts w:ascii="Arial" w:hAnsi="Arial" w:cs="Arial"/>
        </w:rPr>
        <w:t>A</w:t>
      </w:r>
      <w:r w:rsidRPr="005D53BA">
        <w:rPr>
          <w:rFonts w:ascii="Arial" w:hAnsi="Arial" w:cs="Arial"/>
        </w:rPr>
        <w:t xml:space="preserve">udiology and </w:t>
      </w:r>
      <w:r w:rsidR="00160098" w:rsidRPr="005D53BA">
        <w:rPr>
          <w:rFonts w:ascii="Arial" w:hAnsi="Arial" w:cs="Arial"/>
        </w:rPr>
        <w:t>S</w:t>
      </w:r>
      <w:r w:rsidRPr="005D53BA">
        <w:rPr>
          <w:rFonts w:ascii="Arial" w:hAnsi="Arial" w:cs="Arial"/>
        </w:rPr>
        <w:t>peech-</w:t>
      </w:r>
      <w:r w:rsidR="00160098" w:rsidRPr="005D53BA">
        <w:rPr>
          <w:rFonts w:ascii="Arial" w:hAnsi="Arial" w:cs="Arial"/>
        </w:rPr>
        <w:t>L</w:t>
      </w:r>
      <w:r w:rsidRPr="005D53BA">
        <w:rPr>
          <w:rFonts w:ascii="Arial" w:hAnsi="Arial" w:cs="Arial"/>
        </w:rPr>
        <w:t xml:space="preserve">anguage </w:t>
      </w:r>
      <w:r w:rsidR="00160098" w:rsidRPr="005D53BA">
        <w:rPr>
          <w:rFonts w:ascii="Arial" w:hAnsi="Arial" w:cs="Arial"/>
        </w:rPr>
        <w:t>P</w:t>
      </w:r>
      <w:r w:rsidRPr="005D53BA">
        <w:rPr>
          <w:rFonts w:ascii="Arial" w:hAnsi="Arial" w:cs="Arial"/>
        </w:rPr>
        <w:t xml:space="preserve">athology </w:t>
      </w:r>
      <w:r w:rsidR="00160098" w:rsidRPr="005D53BA">
        <w:rPr>
          <w:rFonts w:ascii="Arial" w:hAnsi="Arial" w:cs="Arial"/>
        </w:rPr>
        <w:t>T</w:t>
      </w:r>
      <w:r w:rsidRPr="005D53BA">
        <w:rPr>
          <w:rFonts w:ascii="Arial" w:hAnsi="Arial" w:cs="Arial"/>
        </w:rPr>
        <w:t xml:space="preserve">elehealth </w:t>
      </w:r>
      <w:r w:rsidR="00160098" w:rsidRPr="005D53BA">
        <w:rPr>
          <w:rFonts w:ascii="Arial" w:hAnsi="Arial" w:cs="Arial"/>
        </w:rPr>
        <w:t>S</w:t>
      </w:r>
      <w:r w:rsidRPr="005D53BA">
        <w:rPr>
          <w:rFonts w:ascii="Arial" w:hAnsi="Arial" w:cs="Arial"/>
        </w:rPr>
        <w:t>ervices</w:t>
      </w:r>
    </w:p>
    <w:p w14:paraId="5529D787" w14:textId="77777777" w:rsidR="00927C21" w:rsidRPr="005D53BA" w:rsidRDefault="00927C21" w:rsidP="005364B8">
      <w:pPr>
        <w:rPr>
          <w:rFonts w:ascii="Arial" w:hAnsi="Arial" w:cs="Arial"/>
        </w:rPr>
      </w:pPr>
    </w:p>
    <w:p w14:paraId="413E2D8F" w14:textId="77777777" w:rsidR="00927C21" w:rsidRPr="005D53BA" w:rsidRDefault="00927C21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 xml:space="preserve">Dear </w:t>
      </w:r>
      <w:r w:rsidR="00F60FCD" w:rsidRPr="005D53BA">
        <w:rPr>
          <w:rFonts w:ascii="Arial" w:hAnsi="Arial" w:cs="Arial"/>
        </w:rPr>
        <w:t>Medical</w:t>
      </w:r>
      <w:r w:rsidRPr="005D53BA">
        <w:rPr>
          <w:rFonts w:ascii="Arial" w:hAnsi="Arial" w:cs="Arial"/>
        </w:rPr>
        <w:t xml:space="preserve"> Director: </w:t>
      </w:r>
    </w:p>
    <w:p w14:paraId="0966A6C9" w14:textId="77777777" w:rsidR="005E2458" w:rsidRPr="005D53BA" w:rsidRDefault="005E2458" w:rsidP="005364B8">
      <w:pPr>
        <w:rPr>
          <w:rFonts w:ascii="Arial" w:hAnsi="Arial" w:cs="Arial"/>
        </w:rPr>
      </w:pPr>
    </w:p>
    <w:p w14:paraId="42192CB5" w14:textId="1776BE33" w:rsidR="005E2458" w:rsidRPr="005D53BA" w:rsidRDefault="00574E0F" w:rsidP="005364B8">
      <w:pPr>
        <w:rPr>
          <w:rFonts w:ascii="Arial" w:hAnsi="Arial" w:cs="Arial"/>
        </w:rPr>
      </w:pPr>
      <w:r w:rsidRPr="005D53BA">
        <w:rPr>
          <w:rFonts w:ascii="Arial" w:hAnsi="Arial" w:cs="Arial"/>
        </w:rPr>
        <w:t xml:space="preserve">As a current practicing </w:t>
      </w:r>
      <w:r w:rsidR="007C72B8" w:rsidRPr="005D53BA">
        <w:rPr>
          <w:rFonts w:ascii="Arial" w:hAnsi="Arial" w:cs="Arial"/>
        </w:rPr>
        <w:t>[</w:t>
      </w:r>
      <w:r w:rsidR="0003642D" w:rsidRPr="005D53BA">
        <w:rPr>
          <w:rFonts w:ascii="Arial" w:hAnsi="Arial" w:cs="Arial"/>
          <w:highlight w:val="lightGray"/>
        </w:rPr>
        <w:t>a</w:t>
      </w:r>
      <w:r w:rsidRPr="005D53BA">
        <w:rPr>
          <w:rFonts w:ascii="Arial" w:hAnsi="Arial" w:cs="Arial"/>
          <w:highlight w:val="lightGray"/>
        </w:rPr>
        <w:t>udiologist</w:t>
      </w:r>
      <w:r w:rsidR="00BB6ADD" w:rsidRPr="005D53BA">
        <w:rPr>
          <w:rFonts w:ascii="Arial" w:hAnsi="Arial" w:cs="Arial"/>
          <w:highlight w:val="lightGray"/>
        </w:rPr>
        <w:t>/</w:t>
      </w:r>
      <w:r w:rsidR="0003642D" w:rsidRPr="005D53BA">
        <w:rPr>
          <w:rFonts w:ascii="Arial" w:hAnsi="Arial" w:cs="Arial"/>
          <w:highlight w:val="lightGray"/>
        </w:rPr>
        <w:t>s</w:t>
      </w:r>
      <w:r w:rsidRPr="005D53BA">
        <w:rPr>
          <w:rFonts w:ascii="Arial" w:hAnsi="Arial" w:cs="Arial"/>
          <w:highlight w:val="lightGray"/>
        </w:rPr>
        <w:t>peech</w:t>
      </w:r>
      <w:r w:rsidR="00BB6ADD" w:rsidRPr="005D53BA">
        <w:rPr>
          <w:rFonts w:ascii="Arial" w:hAnsi="Arial" w:cs="Arial"/>
          <w:highlight w:val="lightGray"/>
        </w:rPr>
        <w:t>-</w:t>
      </w:r>
      <w:r w:rsidR="0003642D" w:rsidRPr="005D53BA">
        <w:rPr>
          <w:rFonts w:ascii="Arial" w:hAnsi="Arial" w:cs="Arial"/>
          <w:highlight w:val="lightGray"/>
        </w:rPr>
        <w:t>l</w:t>
      </w:r>
      <w:r w:rsidRPr="005D53BA">
        <w:rPr>
          <w:rFonts w:ascii="Arial" w:hAnsi="Arial" w:cs="Arial"/>
          <w:highlight w:val="lightGray"/>
        </w:rPr>
        <w:t xml:space="preserve">anguage </w:t>
      </w:r>
      <w:r w:rsidR="0003642D" w:rsidRPr="005D53BA">
        <w:rPr>
          <w:rFonts w:ascii="Arial" w:hAnsi="Arial" w:cs="Arial"/>
          <w:highlight w:val="lightGray"/>
        </w:rPr>
        <w:t>p</w:t>
      </w:r>
      <w:r w:rsidRPr="005D53BA">
        <w:rPr>
          <w:rFonts w:ascii="Arial" w:hAnsi="Arial" w:cs="Arial"/>
          <w:highlight w:val="lightGray"/>
        </w:rPr>
        <w:t>athologist</w:t>
      </w:r>
      <w:r w:rsidR="00BB6ADD" w:rsidRPr="005D53BA">
        <w:rPr>
          <w:rFonts w:ascii="Arial" w:hAnsi="Arial" w:cs="Arial"/>
        </w:rPr>
        <w:t>]</w:t>
      </w:r>
      <w:r w:rsidRPr="005D53BA">
        <w:rPr>
          <w:rFonts w:ascii="Arial" w:hAnsi="Arial" w:cs="Arial"/>
        </w:rPr>
        <w:t xml:space="preserve"> in the state of </w:t>
      </w:r>
      <w:r w:rsidR="00BB6ADD" w:rsidRPr="005D53BA">
        <w:rPr>
          <w:rFonts w:ascii="Arial" w:hAnsi="Arial" w:cs="Arial"/>
        </w:rPr>
        <w:t>[</w:t>
      </w:r>
      <w:r w:rsidR="00BB6ADD" w:rsidRPr="005D53BA">
        <w:rPr>
          <w:rFonts w:ascii="Arial" w:hAnsi="Arial" w:cs="Arial"/>
          <w:highlight w:val="lightGray"/>
        </w:rPr>
        <w:t>state</w:t>
      </w:r>
      <w:r w:rsidR="00BB6ADD" w:rsidRPr="005D53BA">
        <w:rPr>
          <w:rFonts w:ascii="Arial" w:hAnsi="Arial" w:cs="Arial"/>
        </w:rPr>
        <w:t>]</w:t>
      </w:r>
      <w:r w:rsidR="00A97E08" w:rsidRPr="005D53BA">
        <w:rPr>
          <w:rFonts w:ascii="Arial" w:hAnsi="Arial" w:cs="Arial"/>
        </w:rPr>
        <w:t xml:space="preserve"> </w:t>
      </w:r>
      <w:r w:rsidR="00690025" w:rsidRPr="005D53BA">
        <w:rPr>
          <w:rFonts w:ascii="Arial" w:hAnsi="Arial" w:cs="Arial"/>
        </w:rPr>
        <w:t>and a credentialed provider with</w:t>
      </w:r>
      <w:r w:rsidR="008D479C" w:rsidRPr="005D53BA">
        <w:rPr>
          <w:rFonts w:ascii="Arial" w:hAnsi="Arial" w:cs="Arial"/>
        </w:rPr>
        <w:t xml:space="preserve"> [</w:t>
      </w:r>
      <w:r w:rsidR="00690025" w:rsidRPr="005D53BA">
        <w:rPr>
          <w:rFonts w:ascii="Arial" w:hAnsi="Arial" w:cs="Arial"/>
          <w:highlight w:val="lightGray"/>
        </w:rPr>
        <w:t>health plan</w:t>
      </w:r>
      <w:r w:rsidR="009A0EAE" w:rsidRPr="005D53BA">
        <w:rPr>
          <w:rFonts w:ascii="Arial" w:hAnsi="Arial" w:cs="Arial"/>
          <w:highlight w:val="lightGray"/>
        </w:rPr>
        <w:t xml:space="preserve"> organization</w:t>
      </w:r>
      <w:r w:rsidR="008D479C" w:rsidRPr="005D53BA">
        <w:rPr>
          <w:rFonts w:ascii="Arial" w:hAnsi="Arial" w:cs="Arial"/>
        </w:rPr>
        <w:t>]</w:t>
      </w:r>
      <w:r w:rsidR="00690025" w:rsidRPr="005D53BA">
        <w:rPr>
          <w:rFonts w:ascii="Arial" w:hAnsi="Arial" w:cs="Arial"/>
        </w:rPr>
        <w:t xml:space="preserve">, </w:t>
      </w:r>
      <w:r w:rsidR="00A97E08" w:rsidRPr="005D53BA">
        <w:rPr>
          <w:rFonts w:ascii="Arial" w:hAnsi="Arial" w:cs="Arial"/>
        </w:rPr>
        <w:t>I write to thank you for extending telehealth coverage during the public health emergency</w:t>
      </w:r>
      <w:r w:rsidR="00123742" w:rsidRPr="005D53BA">
        <w:rPr>
          <w:rFonts w:ascii="Arial" w:hAnsi="Arial" w:cs="Arial"/>
        </w:rPr>
        <w:t xml:space="preserve"> (PHE)</w:t>
      </w:r>
      <w:r w:rsidR="00A97E08" w:rsidRPr="005D53BA">
        <w:rPr>
          <w:rFonts w:ascii="Arial" w:hAnsi="Arial" w:cs="Arial"/>
        </w:rPr>
        <w:t xml:space="preserve"> and </w:t>
      </w:r>
      <w:r w:rsidR="00B73924" w:rsidRPr="005D53BA">
        <w:rPr>
          <w:rFonts w:ascii="Arial" w:hAnsi="Arial" w:cs="Arial"/>
        </w:rPr>
        <w:t>r</w:t>
      </w:r>
      <w:r w:rsidR="00A97E08" w:rsidRPr="005D53BA">
        <w:rPr>
          <w:rFonts w:ascii="Arial" w:hAnsi="Arial" w:cs="Arial"/>
        </w:rPr>
        <w:t xml:space="preserve">equest </w:t>
      </w:r>
      <w:r w:rsidR="007B4989" w:rsidRPr="005D53BA">
        <w:rPr>
          <w:rFonts w:ascii="Arial" w:hAnsi="Arial" w:cs="Arial"/>
        </w:rPr>
        <w:t xml:space="preserve">a </w:t>
      </w:r>
      <w:r w:rsidR="00A97E08" w:rsidRPr="005D53BA">
        <w:rPr>
          <w:rFonts w:ascii="Arial" w:hAnsi="Arial" w:cs="Arial"/>
        </w:rPr>
        <w:t>permanen</w:t>
      </w:r>
      <w:r w:rsidR="007B4989" w:rsidRPr="005D53BA">
        <w:rPr>
          <w:rFonts w:ascii="Arial" w:hAnsi="Arial" w:cs="Arial"/>
        </w:rPr>
        <w:t>t</w:t>
      </w:r>
      <w:r w:rsidR="00A97E08" w:rsidRPr="005D53BA">
        <w:rPr>
          <w:rFonts w:ascii="Arial" w:hAnsi="Arial" w:cs="Arial"/>
        </w:rPr>
        <w:t xml:space="preserve"> exten</w:t>
      </w:r>
      <w:r w:rsidR="007B4989" w:rsidRPr="005D53BA">
        <w:rPr>
          <w:rFonts w:ascii="Arial" w:hAnsi="Arial" w:cs="Arial"/>
        </w:rPr>
        <w:t xml:space="preserve">sion to </w:t>
      </w:r>
      <w:r w:rsidR="003333BB" w:rsidRPr="005D53BA">
        <w:rPr>
          <w:rFonts w:ascii="Arial" w:hAnsi="Arial" w:cs="Arial"/>
        </w:rPr>
        <w:t>the</w:t>
      </w:r>
      <w:r w:rsidR="00A97E08" w:rsidRPr="005D53BA">
        <w:rPr>
          <w:rFonts w:ascii="Arial" w:hAnsi="Arial" w:cs="Arial"/>
        </w:rPr>
        <w:t xml:space="preserve"> coverage of telehealth services provided by audiologists and </w:t>
      </w:r>
      <w:r w:rsidR="005D53BA" w:rsidRPr="005D53BA">
        <w:rPr>
          <w:rFonts w:ascii="Arial" w:hAnsi="Arial" w:cs="Arial"/>
        </w:rPr>
        <w:t>speech-language pathologists (</w:t>
      </w:r>
      <w:r w:rsidR="003333BB" w:rsidRPr="005D53BA">
        <w:rPr>
          <w:rFonts w:ascii="Arial" w:hAnsi="Arial" w:cs="Arial"/>
        </w:rPr>
        <w:t>SLPs</w:t>
      </w:r>
      <w:r w:rsidR="005D53BA" w:rsidRPr="005D53BA">
        <w:rPr>
          <w:rFonts w:ascii="Arial" w:hAnsi="Arial" w:cs="Arial"/>
        </w:rPr>
        <w:t>)</w:t>
      </w:r>
      <w:r w:rsidR="00A97E08" w:rsidRPr="005D53BA">
        <w:rPr>
          <w:rFonts w:ascii="Arial" w:hAnsi="Arial" w:cs="Arial"/>
        </w:rPr>
        <w:t xml:space="preserve">. Ensuring continuity of medically necessary care related to audiology and skilled therapy services is critical </w:t>
      </w:r>
      <w:r w:rsidR="004B2C72" w:rsidRPr="005D53BA">
        <w:rPr>
          <w:rFonts w:ascii="Arial" w:hAnsi="Arial" w:cs="Arial"/>
        </w:rPr>
        <w:t>to</w:t>
      </w:r>
      <w:r w:rsidR="004B5CDB" w:rsidRPr="005D53BA">
        <w:rPr>
          <w:rFonts w:ascii="Arial" w:hAnsi="Arial" w:cs="Arial"/>
        </w:rPr>
        <w:t xml:space="preserve"> the pr</w:t>
      </w:r>
      <w:r w:rsidR="004B2C72" w:rsidRPr="005D53BA">
        <w:rPr>
          <w:rFonts w:ascii="Arial" w:hAnsi="Arial" w:cs="Arial"/>
        </w:rPr>
        <w:t>evention of any</w:t>
      </w:r>
      <w:r w:rsidR="00A97E08" w:rsidRPr="005D53BA">
        <w:rPr>
          <w:rFonts w:ascii="Arial" w:hAnsi="Arial" w:cs="Arial"/>
        </w:rPr>
        <w:t xml:space="preserve"> negative impact</w:t>
      </w:r>
      <w:r w:rsidR="00C52DD8" w:rsidRPr="005D53BA">
        <w:rPr>
          <w:rFonts w:ascii="Arial" w:hAnsi="Arial" w:cs="Arial"/>
        </w:rPr>
        <w:t xml:space="preserve"> on</w:t>
      </w:r>
      <w:r w:rsidR="00A97E08" w:rsidRPr="005D53BA">
        <w:rPr>
          <w:rFonts w:ascii="Arial" w:hAnsi="Arial" w:cs="Arial"/>
        </w:rPr>
        <w:t xml:space="preserve"> patient function and outcomes.</w:t>
      </w:r>
    </w:p>
    <w:p w14:paraId="18522722" w14:textId="77777777" w:rsidR="00316FB9" w:rsidRPr="005D53BA" w:rsidRDefault="00316FB9" w:rsidP="005364B8">
      <w:pPr>
        <w:tabs>
          <w:tab w:val="left" w:pos="900"/>
          <w:tab w:val="left" w:pos="1620"/>
        </w:tabs>
        <w:rPr>
          <w:rFonts w:ascii="Arial" w:hAnsi="Arial" w:cs="Arial"/>
        </w:rPr>
      </w:pPr>
    </w:p>
    <w:p w14:paraId="22B41088" w14:textId="175D8A4F" w:rsidR="00A97E08" w:rsidRPr="005D53BA" w:rsidRDefault="00C52DD8" w:rsidP="005364B8">
      <w:pPr>
        <w:tabs>
          <w:tab w:val="left" w:pos="900"/>
          <w:tab w:val="left" w:pos="1620"/>
        </w:tabs>
        <w:rPr>
          <w:rFonts w:ascii="Arial" w:hAnsi="Arial" w:cs="Arial"/>
        </w:rPr>
      </w:pPr>
      <w:r w:rsidRPr="005D53BA">
        <w:rPr>
          <w:rFonts w:ascii="Arial" w:hAnsi="Arial" w:cs="Arial"/>
          <w:shd w:val="clear" w:color="auto" w:fill="FFFFFF"/>
        </w:rPr>
        <w:t xml:space="preserve">The Centers for Medicare &amp; Medicaid Services (CMS) </w:t>
      </w:r>
      <w:r w:rsidR="00A97E08" w:rsidRPr="005D53BA">
        <w:rPr>
          <w:rFonts w:ascii="Arial" w:hAnsi="Arial" w:cs="Arial"/>
        </w:rPr>
        <w:t>ha</w:t>
      </w:r>
      <w:r w:rsidR="00316FB9" w:rsidRPr="005D53BA">
        <w:rPr>
          <w:rFonts w:ascii="Arial" w:hAnsi="Arial" w:cs="Arial"/>
        </w:rPr>
        <w:t>s</w:t>
      </w:r>
      <w:r w:rsidR="00A97E08" w:rsidRPr="005D53BA">
        <w:rPr>
          <w:rFonts w:ascii="Arial" w:hAnsi="Arial" w:cs="Arial"/>
        </w:rPr>
        <w:t xml:space="preserve"> encouraged </w:t>
      </w:r>
      <w:r w:rsidR="009141A8" w:rsidRPr="005D53BA">
        <w:rPr>
          <w:rFonts w:ascii="Arial" w:hAnsi="Arial" w:cs="Arial"/>
        </w:rPr>
        <w:t>health plans</w:t>
      </w:r>
      <w:r w:rsidR="00A97E08" w:rsidRPr="005D53BA">
        <w:rPr>
          <w:rFonts w:ascii="Arial" w:hAnsi="Arial" w:cs="Arial"/>
        </w:rPr>
        <w:t xml:space="preserve"> to cover a robust variety of telehealth services.</w:t>
      </w:r>
      <w:r w:rsidR="009141A8" w:rsidRPr="005D53BA">
        <w:rPr>
          <w:rFonts w:ascii="Arial" w:hAnsi="Arial" w:cs="Arial"/>
        </w:rPr>
        <w:t xml:space="preserve"> </w:t>
      </w:r>
      <w:r w:rsidRPr="005D53BA">
        <w:rPr>
          <w:rFonts w:ascii="Arial" w:hAnsi="Arial" w:cs="Arial"/>
        </w:rPr>
        <w:t xml:space="preserve">Since </w:t>
      </w:r>
      <w:r w:rsidR="009141A8" w:rsidRPr="005D53BA">
        <w:rPr>
          <w:rFonts w:ascii="Arial" w:hAnsi="Arial" w:cs="Arial"/>
        </w:rPr>
        <w:t>plans</w:t>
      </w:r>
      <w:r w:rsidRPr="005D53BA">
        <w:rPr>
          <w:rFonts w:ascii="Arial" w:hAnsi="Arial" w:cs="Arial"/>
        </w:rPr>
        <w:t xml:space="preserve"> have broad flexibility to cover telehealth through </w:t>
      </w:r>
      <w:r w:rsidR="009141A8" w:rsidRPr="005D53BA">
        <w:rPr>
          <w:rFonts w:ascii="Arial" w:hAnsi="Arial" w:cs="Arial"/>
        </w:rPr>
        <w:t>their payment policies</w:t>
      </w:r>
      <w:r w:rsidRPr="005D53BA">
        <w:rPr>
          <w:rFonts w:ascii="Arial" w:hAnsi="Arial" w:cs="Arial"/>
        </w:rPr>
        <w:t xml:space="preserve">, it is in the </w:t>
      </w:r>
      <w:r w:rsidR="00130097" w:rsidRPr="005D53BA">
        <w:rPr>
          <w:rFonts w:ascii="Arial" w:hAnsi="Arial" w:cs="Arial"/>
        </w:rPr>
        <w:t xml:space="preserve">best </w:t>
      </w:r>
      <w:r w:rsidRPr="005D53BA">
        <w:rPr>
          <w:rFonts w:ascii="Arial" w:hAnsi="Arial" w:cs="Arial"/>
        </w:rPr>
        <w:t xml:space="preserve">interest of beneficiaries to receive the telehealth services that are shown to increase continuity of care, </w:t>
      </w:r>
      <w:r w:rsidR="00D77F3E" w:rsidRPr="005D53BA">
        <w:rPr>
          <w:rFonts w:ascii="Arial" w:hAnsi="Arial" w:cs="Arial"/>
        </w:rPr>
        <w:t>extend access to care beyond normal hours, help overcome provider shortages, and reduce patient travel burden, among other benefits.</w:t>
      </w:r>
      <w:r w:rsidR="00D77F3E" w:rsidRPr="005D53BA">
        <w:rPr>
          <w:rStyle w:val="EndnoteReference"/>
          <w:rFonts w:ascii="Arial" w:hAnsi="Arial" w:cs="Arial"/>
        </w:rPr>
        <w:endnoteReference w:id="2"/>
      </w:r>
      <w:r w:rsidR="00D77F3E" w:rsidRPr="005D53BA">
        <w:rPr>
          <w:rFonts w:ascii="Arial" w:hAnsi="Arial" w:cs="Arial"/>
        </w:rPr>
        <w:t xml:space="preserve"> Despite </w:t>
      </w:r>
      <w:r w:rsidR="00316FB9" w:rsidRPr="005D53BA">
        <w:rPr>
          <w:rFonts w:ascii="Arial" w:hAnsi="Arial" w:cs="Arial"/>
        </w:rPr>
        <w:t>these</w:t>
      </w:r>
      <w:r w:rsidR="00D77F3E" w:rsidRPr="005D53BA">
        <w:rPr>
          <w:rFonts w:ascii="Arial" w:hAnsi="Arial" w:cs="Arial"/>
        </w:rPr>
        <w:t xml:space="preserve"> proven benefits of telehealth, it remains underutilized because of </w:t>
      </w:r>
      <w:r w:rsidR="00316FB9" w:rsidRPr="005D53BA">
        <w:rPr>
          <w:rFonts w:ascii="Arial" w:hAnsi="Arial" w:cs="Arial"/>
          <w:shd w:val="clear" w:color="auto" w:fill="FAFAFA"/>
        </w:rPr>
        <w:t>barriers that have hind</w:t>
      </w:r>
      <w:r w:rsidR="00EA27B8" w:rsidRPr="005D53BA">
        <w:rPr>
          <w:rFonts w:ascii="Arial" w:hAnsi="Arial" w:cs="Arial"/>
        </w:rPr>
        <w:t>ered</w:t>
      </w:r>
      <w:r w:rsidR="00316FB9" w:rsidRPr="005D53BA">
        <w:rPr>
          <w:rFonts w:ascii="Arial" w:hAnsi="Arial" w:cs="Arial"/>
          <w:shd w:val="clear" w:color="auto" w:fill="FAFAFA"/>
        </w:rPr>
        <w:t xml:space="preserve"> the </w:t>
      </w:r>
      <w:r w:rsidR="00F1152D" w:rsidRPr="005D53BA">
        <w:rPr>
          <w:rFonts w:ascii="Arial" w:hAnsi="Arial" w:cs="Arial"/>
          <w:shd w:val="clear" w:color="auto" w:fill="FAFAFA"/>
        </w:rPr>
        <w:t xml:space="preserve">realization </w:t>
      </w:r>
      <w:r w:rsidR="00316FB9" w:rsidRPr="005D53BA">
        <w:rPr>
          <w:rFonts w:ascii="Arial" w:hAnsi="Arial" w:cs="Arial"/>
          <w:shd w:val="clear" w:color="auto" w:fill="FAFAFA"/>
        </w:rPr>
        <w:t xml:space="preserve">of its full capabilities, particularly laws that present a </w:t>
      </w:r>
      <w:r w:rsidR="00631372" w:rsidRPr="005D53BA">
        <w:rPr>
          <w:rFonts w:ascii="Arial" w:hAnsi="Arial" w:cs="Arial"/>
        </w:rPr>
        <w:t>mixture</w:t>
      </w:r>
      <w:r w:rsidR="00316FB9" w:rsidRPr="005D53BA">
        <w:rPr>
          <w:rFonts w:ascii="Arial" w:hAnsi="Arial" w:cs="Arial"/>
          <w:shd w:val="clear" w:color="auto" w:fill="FAFAFA"/>
        </w:rPr>
        <w:t xml:space="preserve"> of accepted and non-eligible services.</w:t>
      </w:r>
      <w:r w:rsidR="00316FB9" w:rsidRPr="005D53BA">
        <w:rPr>
          <w:rStyle w:val="EndnoteReference"/>
          <w:rFonts w:ascii="Arial" w:hAnsi="Arial" w:cs="Arial"/>
          <w:shd w:val="clear" w:color="auto" w:fill="FAFAFA"/>
        </w:rPr>
        <w:endnoteReference w:id="3"/>
      </w:r>
    </w:p>
    <w:p w14:paraId="70EAE853" w14:textId="77777777" w:rsidR="00A97E08" w:rsidRPr="005D53BA" w:rsidRDefault="00A97E08" w:rsidP="005364B8">
      <w:pPr>
        <w:rPr>
          <w:rFonts w:ascii="Arial" w:hAnsi="Arial" w:cs="Arial"/>
        </w:rPr>
      </w:pPr>
    </w:p>
    <w:p w14:paraId="7EDFBDD2" w14:textId="78026415" w:rsidR="00A97E08" w:rsidRPr="005D53BA" w:rsidRDefault="00A97E08" w:rsidP="005364B8">
      <w:pPr>
        <w:rPr>
          <w:rFonts w:ascii="Arial" w:hAnsi="Arial" w:cs="Arial"/>
          <w:shd w:val="clear" w:color="auto" w:fill="FFFFFF"/>
        </w:rPr>
      </w:pPr>
      <w:r w:rsidRPr="005D53BA">
        <w:rPr>
          <w:rFonts w:ascii="Arial" w:hAnsi="Arial" w:cs="Arial"/>
        </w:rPr>
        <w:t xml:space="preserve">On April 1, 2021, </w:t>
      </w:r>
      <w:r w:rsidR="00C52DD8" w:rsidRPr="005D53BA">
        <w:rPr>
          <w:rFonts w:ascii="Arial" w:hAnsi="Arial" w:cs="Arial"/>
        </w:rPr>
        <w:t xml:space="preserve">CMS </w:t>
      </w:r>
      <w:r w:rsidR="00C52DD8" w:rsidRPr="005D53BA">
        <w:rPr>
          <w:rFonts w:ascii="Arial" w:hAnsi="Arial" w:cs="Arial"/>
          <w:shd w:val="clear" w:color="auto" w:fill="FFFFFF"/>
        </w:rPr>
        <w:t xml:space="preserve">reiterated its commitment to </w:t>
      </w:r>
      <w:r w:rsidR="00F1152D" w:rsidRPr="005D53BA">
        <w:rPr>
          <w:rFonts w:ascii="Arial" w:hAnsi="Arial" w:cs="Arial"/>
          <w:shd w:val="clear" w:color="auto" w:fill="FFFFFF"/>
        </w:rPr>
        <w:t xml:space="preserve">covering </w:t>
      </w:r>
      <w:r w:rsidR="00C52DD8" w:rsidRPr="005D53BA">
        <w:rPr>
          <w:rFonts w:ascii="Arial" w:hAnsi="Arial" w:cs="Arial"/>
          <w:shd w:val="clear" w:color="auto" w:fill="FFFFFF"/>
        </w:rPr>
        <w:t xml:space="preserve">telehealth by </w:t>
      </w:r>
      <w:r w:rsidRPr="005D53BA">
        <w:rPr>
          <w:rFonts w:ascii="Arial" w:hAnsi="Arial" w:cs="Arial"/>
          <w:shd w:val="clear" w:color="auto" w:fill="FFFFFF"/>
        </w:rPr>
        <w:t>add</w:t>
      </w:r>
      <w:r w:rsidR="00C52DD8" w:rsidRPr="005D53BA">
        <w:rPr>
          <w:rFonts w:ascii="Arial" w:hAnsi="Arial" w:cs="Arial"/>
          <w:shd w:val="clear" w:color="auto" w:fill="FFFFFF"/>
        </w:rPr>
        <w:t>ing</w:t>
      </w:r>
      <w:r w:rsidRPr="005D53BA">
        <w:rPr>
          <w:rFonts w:ascii="Arial" w:hAnsi="Arial" w:cs="Arial"/>
          <w:shd w:val="clear" w:color="auto" w:fill="FFFFFF"/>
        </w:rPr>
        <w:t xml:space="preserve"> 24</w:t>
      </w:r>
      <w:r w:rsidR="000B2843" w:rsidRPr="005D53BA">
        <w:rPr>
          <w:rFonts w:ascii="Arial" w:hAnsi="Arial" w:cs="Arial"/>
          <w:shd w:val="clear" w:color="auto" w:fill="FFFFFF"/>
        </w:rPr>
        <w:t xml:space="preserve"> additional</w:t>
      </w:r>
      <w:r w:rsidRPr="005D53BA">
        <w:rPr>
          <w:rFonts w:ascii="Arial" w:hAnsi="Arial" w:cs="Arial"/>
          <w:shd w:val="clear" w:color="auto" w:fill="FFFFFF"/>
        </w:rPr>
        <w:t xml:space="preserve"> codes for audiology and speech-language pathology to the list of authorized Medicare telehealth services for use during the </w:t>
      </w:r>
      <w:r w:rsidR="00CC6302" w:rsidRPr="005D53BA">
        <w:rPr>
          <w:rFonts w:ascii="Arial" w:hAnsi="Arial" w:cs="Arial"/>
          <w:shd w:val="clear" w:color="auto" w:fill="FFFFFF"/>
        </w:rPr>
        <w:t xml:space="preserve">Coronavirus </w:t>
      </w:r>
      <w:r w:rsidR="00A46018" w:rsidRPr="005D53BA">
        <w:rPr>
          <w:rFonts w:ascii="Arial" w:hAnsi="Arial" w:cs="Arial"/>
          <w:shd w:val="clear" w:color="auto" w:fill="FFFFFF"/>
        </w:rPr>
        <w:t xml:space="preserve">Disease </w:t>
      </w:r>
      <w:r w:rsidR="00CC6302" w:rsidRPr="005D53BA">
        <w:rPr>
          <w:rFonts w:ascii="Arial" w:hAnsi="Arial" w:cs="Arial"/>
          <w:shd w:val="clear" w:color="auto" w:fill="FFFFFF"/>
        </w:rPr>
        <w:t>2019 (</w:t>
      </w:r>
      <w:r w:rsidRPr="005D53BA">
        <w:rPr>
          <w:rFonts w:ascii="Arial" w:hAnsi="Arial" w:cs="Arial"/>
          <w:shd w:val="clear" w:color="auto" w:fill="FFFFFF"/>
        </w:rPr>
        <w:t>COVID-19</w:t>
      </w:r>
      <w:r w:rsidR="00CC6302" w:rsidRPr="005D53BA">
        <w:rPr>
          <w:rFonts w:ascii="Arial" w:hAnsi="Arial" w:cs="Arial"/>
          <w:shd w:val="clear" w:color="auto" w:fill="FFFFFF"/>
        </w:rPr>
        <w:t>)</w:t>
      </w:r>
      <w:r w:rsidRPr="005D53BA">
        <w:rPr>
          <w:rFonts w:ascii="Arial" w:hAnsi="Arial" w:cs="Arial"/>
          <w:shd w:val="clear" w:color="auto" w:fill="FFFFFF"/>
        </w:rPr>
        <w:t xml:space="preserve"> pandemic.</w:t>
      </w:r>
      <w:r w:rsidR="00C52DD8" w:rsidRPr="005D53BA">
        <w:rPr>
          <w:rFonts w:ascii="Arial" w:hAnsi="Arial" w:cs="Arial"/>
          <w:shd w:val="clear" w:color="auto" w:fill="FFFFFF"/>
        </w:rPr>
        <w:t xml:space="preserve"> This expansion of available reimbursable codes shows </w:t>
      </w:r>
      <w:r w:rsidR="00EC49DC" w:rsidRPr="005D53BA">
        <w:rPr>
          <w:rFonts w:ascii="Arial" w:hAnsi="Arial" w:cs="Arial"/>
          <w:shd w:val="clear" w:color="auto" w:fill="FFFFFF"/>
        </w:rPr>
        <w:t>CMS’</w:t>
      </w:r>
      <w:r w:rsidR="000837D2" w:rsidRPr="005D53BA">
        <w:rPr>
          <w:rFonts w:ascii="Arial" w:hAnsi="Arial" w:cs="Arial"/>
          <w:shd w:val="clear" w:color="auto" w:fill="FFFFFF"/>
        </w:rPr>
        <w:t>s</w:t>
      </w:r>
      <w:r w:rsidR="00C52DD8" w:rsidRPr="005D53BA">
        <w:rPr>
          <w:rFonts w:ascii="Arial" w:hAnsi="Arial" w:cs="Arial"/>
          <w:shd w:val="clear" w:color="auto" w:fill="FFFFFF"/>
        </w:rPr>
        <w:t xml:space="preserve"> continued support for </w:t>
      </w:r>
      <w:r w:rsidR="000B2843" w:rsidRPr="005D53BA">
        <w:rPr>
          <w:rFonts w:ascii="Arial" w:hAnsi="Arial" w:cs="Arial"/>
          <w:shd w:val="clear" w:color="auto" w:fill="FFFFFF"/>
        </w:rPr>
        <w:t xml:space="preserve">telehealth delivery of </w:t>
      </w:r>
      <w:r w:rsidR="00C52DD8" w:rsidRPr="005D53BA">
        <w:rPr>
          <w:rFonts w:ascii="Arial" w:hAnsi="Arial" w:cs="Arial"/>
          <w:shd w:val="clear" w:color="auto" w:fill="FFFFFF"/>
        </w:rPr>
        <w:t>audiology and speech</w:t>
      </w:r>
      <w:r w:rsidR="00710D63" w:rsidRPr="005D53BA">
        <w:rPr>
          <w:rFonts w:ascii="Arial" w:hAnsi="Arial" w:cs="Arial"/>
          <w:shd w:val="clear" w:color="auto" w:fill="FFFFFF"/>
        </w:rPr>
        <w:t>-</w:t>
      </w:r>
      <w:r w:rsidR="00C52DD8" w:rsidRPr="005D53BA">
        <w:rPr>
          <w:rFonts w:ascii="Arial" w:hAnsi="Arial" w:cs="Arial"/>
          <w:shd w:val="clear" w:color="auto" w:fill="FFFFFF"/>
        </w:rPr>
        <w:t xml:space="preserve">language pathology services during a time when in-person services </w:t>
      </w:r>
      <w:r w:rsidR="00F1152D" w:rsidRPr="005D53BA">
        <w:rPr>
          <w:rFonts w:ascii="Arial" w:hAnsi="Arial" w:cs="Arial"/>
          <w:shd w:val="clear" w:color="auto" w:fill="FFFFFF"/>
        </w:rPr>
        <w:t xml:space="preserve">continue to </w:t>
      </w:r>
      <w:r w:rsidR="0017662B" w:rsidRPr="005D53BA">
        <w:rPr>
          <w:rFonts w:ascii="Arial" w:hAnsi="Arial" w:cs="Arial"/>
          <w:shd w:val="clear" w:color="auto" w:fill="FFFFFF"/>
        </w:rPr>
        <w:t xml:space="preserve">pose </w:t>
      </w:r>
      <w:r w:rsidR="00F1152D" w:rsidRPr="005D53BA">
        <w:rPr>
          <w:rFonts w:ascii="Arial" w:hAnsi="Arial" w:cs="Arial"/>
          <w:shd w:val="clear" w:color="auto" w:fill="FFFFFF"/>
        </w:rPr>
        <w:t>a</w:t>
      </w:r>
      <w:r w:rsidR="0017662B" w:rsidRPr="005D53BA">
        <w:rPr>
          <w:rFonts w:ascii="Arial" w:hAnsi="Arial" w:cs="Arial"/>
          <w:shd w:val="clear" w:color="auto" w:fill="FFFFFF"/>
        </w:rPr>
        <w:t xml:space="preserve"> risk to vulnerable patients</w:t>
      </w:r>
      <w:r w:rsidR="00C52DD8" w:rsidRPr="005D53BA">
        <w:rPr>
          <w:rFonts w:ascii="Arial" w:hAnsi="Arial" w:cs="Arial"/>
          <w:shd w:val="clear" w:color="auto" w:fill="FFFFFF"/>
        </w:rPr>
        <w:t xml:space="preserve"> due to the </w:t>
      </w:r>
      <w:r w:rsidR="00B63279" w:rsidRPr="005D53BA">
        <w:rPr>
          <w:rFonts w:ascii="Arial" w:hAnsi="Arial" w:cs="Arial"/>
          <w:shd w:val="clear" w:color="auto" w:fill="FFFFFF"/>
        </w:rPr>
        <w:t xml:space="preserve">ongoing </w:t>
      </w:r>
      <w:r w:rsidR="00123742" w:rsidRPr="005D53BA">
        <w:rPr>
          <w:rFonts w:ascii="Arial" w:hAnsi="Arial" w:cs="Arial"/>
          <w:shd w:val="clear" w:color="auto" w:fill="FFFFFF"/>
        </w:rPr>
        <w:t>PHE</w:t>
      </w:r>
      <w:r w:rsidR="00C52DD8" w:rsidRPr="005D53BA">
        <w:rPr>
          <w:rFonts w:ascii="Arial" w:hAnsi="Arial" w:cs="Arial"/>
          <w:shd w:val="clear" w:color="auto" w:fill="FFFFFF"/>
        </w:rPr>
        <w:t xml:space="preserve">. </w:t>
      </w:r>
    </w:p>
    <w:p w14:paraId="6882234A" w14:textId="77777777" w:rsidR="00C52DD8" w:rsidRPr="005D53BA" w:rsidRDefault="00C52DD8" w:rsidP="005364B8">
      <w:pPr>
        <w:rPr>
          <w:rFonts w:ascii="Arial" w:hAnsi="Arial" w:cs="Arial"/>
          <w:shd w:val="clear" w:color="auto" w:fill="FFFFFF"/>
        </w:rPr>
      </w:pPr>
    </w:p>
    <w:p w14:paraId="6390AD6A" w14:textId="3972C1EB" w:rsidR="00C52DD8" w:rsidRPr="005D53BA" w:rsidRDefault="00E37380" w:rsidP="005364B8">
      <w:pPr>
        <w:rPr>
          <w:rFonts w:ascii="Arial" w:hAnsi="Arial" w:cs="Arial"/>
          <w:shd w:val="clear" w:color="auto" w:fill="FFFFFF"/>
        </w:rPr>
      </w:pPr>
      <w:r w:rsidRPr="005D53BA">
        <w:rPr>
          <w:rFonts w:ascii="Arial" w:hAnsi="Arial" w:cs="Arial"/>
          <w:shd w:val="clear" w:color="auto" w:fill="FFFFFF"/>
        </w:rPr>
        <w:t xml:space="preserve">I </w:t>
      </w:r>
      <w:r w:rsidR="00D77F3E" w:rsidRPr="005D53BA">
        <w:rPr>
          <w:rFonts w:ascii="Arial" w:hAnsi="Arial" w:cs="Arial"/>
          <w:shd w:val="clear" w:color="auto" w:fill="FFFFFF"/>
        </w:rPr>
        <w:t xml:space="preserve">ask that </w:t>
      </w:r>
      <w:r w:rsidR="00963C61" w:rsidRPr="005D53BA">
        <w:rPr>
          <w:rFonts w:ascii="Arial" w:hAnsi="Arial" w:cs="Arial"/>
          <w:shd w:val="clear" w:color="auto" w:fill="FFFFFF"/>
        </w:rPr>
        <w:t>[</w:t>
      </w:r>
      <w:r w:rsidRPr="005D53BA">
        <w:rPr>
          <w:rFonts w:ascii="Arial" w:hAnsi="Arial" w:cs="Arial"/>
          <w:highlight w:val="lightGray"/>
          <w:shd w:val="clear" w:color="auto" w:fill="FFFFFF"/>
        </w:rPr>
        <w:t>health plan</w:t>
      </w:r>
      <w:r w:rsidR="009A0EAE" w:rsidRPr="005D53BA">
        <w:rPr>
          <w:rFonts w:ascii="Arial" w:hAnsi="Arial" w:cs="Arial"/>
          <w:highlight w:val="lightGray"/>
          <w:shd w:val="clear" w:color="auto" w:fill="FFFFFF"/>
        </w:rPr>
        <w:t xml:space="preserve"> organization</w:t>
      </w:r>
      <w:r w:rsidR="00963C61" w:rsidRPr="005D53BA">
        <w:rPr>
          <w:rFonts w:ascii="Arial" w:hAnsi="Arial" w:cs="Arial"/>
          <w:shd w:val="clear" w:color="auto" w:fill="FFFFFF"/>
        </w:rPr>
        <w:t>]</w:t>
      </w:r>
      <w:r w:rsidR="00D77F3E" w:rsidRPr="005D53BA" w:rsidDel="00FB1B78">
        <w:rPr>
          <w:rFonts w:ascii="Arial" w:hAnsi="Arial" w:cs="Arial"/>
          <w:shd w:val="clear" w:color="auto" w:fill="FFFFFF"/>
        </w:rPr>
        <w:t xml:space="preserve"> </w:t>
      </w:r>
      <w:r w:rsidR="00D77F3E" w:rsidRPr="005D53BA">
        <w:rPr>
          <w:rFonts w:ascii="Arial" w:hAnsi="Arial" w:cs="Arial"/>
          <w:shd w:val="clear" w:color="auto" w:fill="FFFFFF"/>
        </w:rPr>
        <w:t xml:space="preserve">adopt </w:t>
      </w:r>
      <w:r w:rsidR="00F1152D" w:rsidRPr="005D53BA">
        <w:rPr>
          <w:rFonts w:ascii="Arial" w:hAnsi="Arial" w:cs="Arial"/>
          <w:shd w:val="clear" w:color="auto" w:fill="FFFFFF"/>
        </w:rPr>
        <w:t>this complete code set</w:t>
      </w:r>
      <w:r w:rsidRPr="005D53BA">
        <w:rPr>
          <w:rFonts w:ascii="Arial" w:hAnsi="Arial" w:cs="Arial"/>
          <w:shd w:val="clear" w:color="auto" w:fill="FFFFFF"/>
        </w:rPr>
        <w:t xml:space="preserve"> </w:t>
      </w:r>
      <w:r w:rsidR="00F1152D" w:rsidRPr="005D53BA">
        <w:rPr>
          <w:rFonts w:ascii="Arial" w:hAnsi="Arial" w:cs="Arial"/>
          <w:shd w:val="clear" w:color="auto" w:fill="FFFFFF"/>
        </w:rPr>
        <w:t>now</w:t>
      </w:r>
      <w:r w:rsidR="00D77F3E" w:rsidRPr="005D53BA">
        <w:rPr>
          <w:rFonts w:ascii="Arial" w:hAnsi="Arial" w:cs="Arial"/>
          <w:shd w:val="clear" w:color="auto" w:fill="FFFFFF"/>
        </w:rPr>
        <w:t xml:space="preserve"> </w:t>
      </w:r>
      <w:r w:rsidR="00FB1B78" w:rsidRPr="005D53BA">
        <w:rPr>
          <w:rFonts w:ascii="Arial" w:hAnsi="Arial" w:cs="Arial"/>
          <w:shd w:val="clear" w:color="auto" w:fill="FFFFFF"/>
        </w:rPr>
        <w:t>and</w:t>
      </w:r>
      <w:r w:rsidR="00D77F3E" w:rsidRPr="005D53BA">
        <w:rPr>
          <w:rFonts w:ascii="Arial" w:hAnsi="Arial" w:cs="Arial"/>
          <w:b/>
          <w:shd w:val="clear" w:color="auto" w:fill="FFFFFF"/>
        </w:rPr>
        <w:t xml:space="preserve"> </w:t>
      </w:r>
      <w:r w:rsidR="000B2843" w:rsidRPr="005D53BA">
        <w:rPr>
          <w:rFonts w:ascii="Arial" w:hAnsi="Arial" w:cs="Arial"/>
          <w:b/>
          <w:shd w:val="clear" w:color="auto" w:fill="FFFFFF"/>
        </w:rPr>
        <w:t>permanently extend telehealth coverage for all</w:t>
      </w:r>
      <w:r w:rsidR="000B2843" w:rsidRPr="005D53BA" w:rsidDel="008D4076">
        <w:rPr>
          <w:rFonts w:ascii="Arial" w:hAnsi="Arial" w:cs="Arial"/>
          <w:b/>
          <w:shd w:val="clear" w:color="auto" w:fill="FFFFFF"/>
        </w:rPr>
        <w:t xml:space="preserve"> </w:t>
      </w:r>
      <w:r w:rsidR="000B2843" w:rsidRPr="005D53BA">
        <w:rPr>
          <w:rFonts w:ascii="Arial" w:hAnsi="Arial" w:cs="Arial"/>
          <w:b/>
          <w:shd w:val="clear" w:color="auto" w:fill="FFFFFF"/>
        </w:rPr>
        <w:t>clinically appropriate services</w:t>
      </w:r>
      <w:r w:rsidR="00D77F3E" w:rsidRPr="005D53BA">
        <w:rPr>
          <w:rFonts w:ascii="Arial" w:hAnsi="Arial" w:cs="Arial"/>
          <w:shd w:val="clear" w:color="auto" w:fill="FFFFFF"/>
        </w:rPr>
        <w:t xml:space="preserve">. </w:t>
      </w:r>
      <w:r w:rsidR="00FF208B" w:rsidRPr="005D53BA">
        <w:rPr>
          <w:rFonts w:ascii="Arial" w:hAnsi="Arial" w:cs="Arial"/>
          <w:shd w:val="clear" w:color="auto" w:fill="FFFFFF"/>
        </w:rPr>
        <w:t>Studies have shown that telehealth has been an effective modality for service delivery of audiol</w:t>
      </w:r>
      <w:r w:rsidR="001B3D2D" w:rsidRPr="005D53BA">
        <w:rPr>
          <w:rFonts w:ascii="Arial" w:hAnsi="Arial" w:cs="Arial"/>
          <w:shd w:val="clear" w:color="auto" w:fill="FFFFFF"/>
        </w:rPr>
        <w:t>o</w:t>
      </w:r>
      <w:r w:rsidR="00FF208B" w:rsidRPr="005D53BA">
        <w:rPr>
          <w:rFonts w:ascii="Arial" w:hAnsi="Arial" w:cs="Arial"/>
          <w:shd w:val="clear" w:color="auto" w:fill="FFFFFF"/>
        </w:rPr>
        <w:t>gy and speech</w:t>
      </w:r>
      <w:r w:rsidR="00C80C18" w:rsidRPr="005D53BA">
        <w:rPr>
          <w:rFonts w:ascii="Arial" w:hAnsi="Arial" w:cs="Arial"/>
          <w:shd w:val="clear" w:color="auto" w:fill="FFFFFF"/>
        </w:rPr>
        <w:t>-</w:t>
      </w:r>
      <w:r w:rsidR="00FF208B" w:rsidRPr="005D53BA">
        <w:rPr>
          <w:rFonts w:ascii="Arial" w:hAnsi="Arial" w:cs="Arial"/>
          <w:shd w:val="clear" w:color="auto" w:fill="FFFFFF"/>
        </w:rPr>
        <w:t>language pathology across the age spectrum</w:t>
      </w:r>
      <w:r w:rsidR="007E7971" w:rsidRPr="005D53BA">
        <w:rPr>
          <w:rFonts w:ascii="Arial" w:hAnsi="Arial" w:cs="Arial"/>
          <w:shd w:val="clear" w:color="auto" w:fill="FFFFFF"/>
        </w:rPr>
        <w:t>.</w:t>
      </w:r>
      <w:r w:rsidR="00D25D2B" w:rsidRPr="005D53BA">
        <w:rPr>
          <w:rStyle w:val="EndnoteReference"/>
          <w:rFonts w:ascii="Arial" w:hAnsi="Arial" w:cs="Arial"/>
          <w:shd w:val="clear" w:color="auto" w:fill="FFFFFF"/>
        </w:rPr>
        <w:endnoteReference w:id="4"/>
      </w:r>
      <w:r w:rsidR="00D25D2B" w:rsidRPr="005D53BA">
        <w:rPr>
          <w:rFonts w:ascii="Arial" w:hAnsi="Arial" w:cs="Arial"/>
          <w:shd w:val="clear" w:color="auto" w:fill="FFFFFF"/>
          <w:vertAlign w:val="superscript"/>
        </w:rPr>
        <w:t>,</w:t>
      </w:r>
      <w:r w:rsidR="00D25D2B" w:rsidRPr="005D53BA">
        <w:rPr>
          <w:rStyle w:val="EndnoteReference"/>
          <w:rFonts w:ascii="Arial" w:hAnsi="Arial" w:cs="Arial"/>
          <w:shd w:val="clear" w:color="auto" w:fill="FFFFFF"/>
        </w:rPr>
        <w:t xml:space="preserve"> </w:t>
      </w:r>
      <w:r w:rsidR="00D25D2B" w:rsidRPr="005D53BA">
        <w:rPr>
          <w:rStyle w:val="EndnoteReference"/>
          <w:rFonts w:ascii="Arial" w:hAnsi="Arial" w:cs="Arial"/>
          <w:shd w:val="clear" w:color="auto" w:fill="FFFFFF"/>
        </w:rPr>
        <w:endnoteReference w:id="5"/>
      </w:r>
      <w:r w:rsidR="002F3CD5" w:rsidRPr="005D53BA">
        <w:rPr>
          <w:rFonts w:ascii="Arial" w:hAnsi="Arial" w:cs="Arial"/>
          <w:shd w:val="clear" w:color="auto" w:fill="FFFFFF"/>
        </w:rPr>
        <w:t xml:space="preserve"> </w:t>
      </w:r>
    </w:p>
    <w:p w14:paraId="4059AC0D" w14:textId="77777777" w:rsidR="00C52DD8" w:rsidRPr="005D53BA" w:rsidRDefault="00C52DD8" w:rsidP="005364B8">
      <w:pPr>
        <w:rPr>
          <w:rFonts w:ascii="Arial" w:hAnsi="Arial" w:cs="Arial"/>
          <w:shd w:val="clear" w:color="auto" w:fill="FFFFFF"/>
        </w:rPr>
      </w:pPr>
    </w:p>
    <w:p w14:paraId="4B2A41D1" w14:textId="3D2FB7D0" w:rsidR="00C52DD8" w:rsidRPr="005D53BA" w:rsidRDefault="00C52DD8" w:rsidP="005364B8">
      <w:pPr>
        <w:tabs>
          <w:tab w:val="left" w:pos="900"/>
          <w:tab w:val="left" w:pos="1620"/>
        </w:tabs>
        <w:rPr>
          <w:rFonts w:ascii="Arial" w:hAnsi="Arial" w:cs="Arial"/>
        </w:rPr>
      </w:pPr>
      <w:r w:rsidRPr="005D53BA">
        <w:rPr>
          <w:rFonts w:ascii="Arial" w:hAnsi="Arial" w:cs="Arial"/>
          <w:shd w:val="clear" w:color="auto" w:fill="FFFFFF"/>
        </w:rPr>
        <w:t xml:space="preserve">To support </w:t>
      </w:r>
      <w:r w:rsidR="00FF208B" w:rsidRPr="005D53BA">
        <w:rPr>
          <w:rFonts w:ascii="Arial" w:hAnsi="Arial" w:cs="Arial"/>
          <w:shd w:val="clear" w:color="auto" w:fill="FFFFFF"/>
        </w:rPr>
        <w:t xml:space="preserve">and promote </w:t>
      </w:r>
      <w:r w:rsidRPr="005D53BA">
        <w:rPr>
          <w:rFonts w:ascii="Arial" w:hAnsi="Arial" w:cs="Arial"/>
          <w:shd w:val="clear" w:color="auto" w:fill="FFFFFF"/>
        </w:rPr>
        <w:t>permanent</w:t>
      </w:r>
      <w:r w:rsidR="00D77F3E" w:rsidRPr="005D53BA">
        <w:rPr>
          <w:rFonts w:ascii="Arial" w:hAnsi="Arial" w:cs="Arial"/>
          <w:shd w:val="clear" w:color="auto" w:fill="FFFFFF"/>
        </w:rPr>
        <w:t xml:space="preserve"> implementation</w:t>
      </w:r>
      <w:r w:rsidR="00FF208B" w:rsidRPr="005D53BA">
        <w:rPr>
          <w:rFonts w:ascii="Arial" w:hAnsi="Arial" w:cs="Arial"/>
          <w:shd w:val="clear" w:color="auto" w:fill="FFFFFF"/>
        </w:rPr>
        <w:t xml:space="preserve"> for pay</w:t>
      </w:r>
      <w:r w:rsidR="007F4113" w:rsidRPr="005D53BA">
        <w:rPr>
          <w:rFonts w:ascii="Arial" w:hAnsi="Arial" w:cs="Arial"/>
          <w:shd w:val="clear" w:color="auto" w:fill="FFFFFF"/>
        </w:rPr>
        <w:t>e</w:t>
      </w:r>
      <w:r w:rsidR="00FF208B" w:rsidRPr="005D53BA">
        <w:rPr>
          <w:rFonts w:ascii="Arial" w:hAnsi="Arial" w:cs="Arial"/>
          <w:shd w:val="clear" w:color="auto" w:fill="FFFFFF"/>
        </w:rPr>
        <w:t>rs</w:t>
      </w:r>
      <w:r w:rsidRPr="005D53BA">
        <w:rPr>
          <w:rFonts w:ascii="Arial" w:hAnsi="Arial" w:cs="Arial"/>
        </w:rPr>
        <w:t xml:space="preserve">, </w:t>
      </w:r>
      <w:r w:rsidR="00685889" w:rsidRPr="005D53BA">
        <w:rPr>
          <w:rFonts w:ascii="Arial" w:hAnsi="Arial" w:cs="Arial"/>
        </w:rPr>
        <w:t xml:space="preserve">the </w:t>
      </w:r>
      <w:r w:rsidR="005A6C71" w:rsidRPr="005D53BA">
        <w:rPr>
          <w:rFonts w:ascii="Arial" w:hAnsi="Arial" w:cs="Arial"/>
        </w:rPr>
        <w:t>leading membership organization</w:t>
      </w:r>
      <w:r w:rsidR="00C64BD7" w:rsidRPr="005D53BA">
        <w:rPr>
          <w:rFonts w:ascii="Arial" w:hAnsi="Arial" w:cs="Arial"/>
        </w:rPr>
        <w:t xml:space="preserve"> </w:t>
      </w:r>
      <w:r w:rsidR="0027727F" w:rsidRPr="005D53BA">
        <w:rPr>
          <w:rFonts w:ascii="Arial" w:hAnsi="Arial" w:cs="Arial"/>
        </w:rPr>
        <w:t>for audiologists and SLPs</w:t>
      </w:r>
      <w:r w:rsidR="005A6C71" w:rsidRPr="005D53BA">
        <w:rPr>
          <w:rFonts w:ascii="Arial" w:hAnsi="Arial" w:cs="Arial"/>
        </w:rPr>
        <w:t xml:space="preserve">, </w:t>
      </w:r>
      <w:r w:rsidR="004F29FE" w:rsidRPr="005D53BA">
        <w:rPr>
          <w:rFonts w:ascii="Arial" w:hAnsi="Arial" w:cs="Arial"/>
        </w:rPr>
        <w:t>the American Speech-Language-Hearing Association</w:t>
      </w:r>
      <w:r w:rsidR="00F6336F" w:rsidRPr="005D53BA">
        <w:rPr>
          <w:rFonts w:ascii="Arial" w:hAnsi="Arial" w:cs="Arial"/>
        </w:rPr>
        <w:t xml:space="preserve"> (ASHA)</w:t>
      </w:r>
      <w:r w:rsidR="0027727F" w:rsidRPr="005D53BA">
        <w:rPr>
          <w:rFonts w:ascii="Arial" w:hAnsi="Arial" w:cs="Arial"/>
        </w:rPr>
        <w:t>,</w:t>
      </w:r>
      <w:r w:rsidR="004F29FE" w:rsidRPr="005D53BA">
        <w:rPr>
          <w:rFonts w:ascii="Arial" w:hAnsi="Arial" w:cs="Arial"/>
        </w:rPr>
        <w:t xml:space="preserve"> </w:t>
      </w:r>
      <w:r w:rsidRPr="005D53BA">
        <w:rPr>
          <w:rFonts w:ascii="Arial" w:hAnsi="Arial" w:cs="Arial"/>
        </w:rPr>
        <w:t>has developed a collection of professional practice resources</w:t>
      </w:r>
      <w:r w:rsidR="00FF208B" w:rsidRPr="005D53BA">
        <w:rPr>
          <w:rFonts w:ascii="Arial" w:hAnsi="Arial" w:cs="Arial"/>
        </w:rPr>
        <w:t>,</w:t>
      </w:r>
      <w:r w:rsidRPr="005D53BA">
        <w:rPr>
          <w:rFonts w:ascii="Arial" w:hAnsi="Arial" w:cs="Arial"/>
        </w:rPr>
        <w:t xml:space="preserve"> including recommended guidance for implementing telehealth coverage for audiology and speech-language pathology services.</w:t>
      </w:r>
      <w:r w:rsidR="00C22762" w:rsidRPr="005D53BA">
        <w:rPr>
          <w:rStyle w:val="EndnoteReference"/>
          <w:rFonts w:ascii="Arial" w:hAnsi="Arial" w:cs="Arial"/>
        </w:rPr>
        <w:endnoteReference w:id="6"/>
      </w:r>
      <w:r w:rsidRPr="005D53BA">
        <w:rPr>
          <w:rFonts w:ascii="Arial" w:hAnsi="Arial" w:cs="Arial"/>
        </w:rPr>
        <w:t xml:space="preserve"> The guidance includes </w:t>
      </w:r>
      <w:r w:rsidR="00D77F3E" w:rsidRPr="005D53BA">
        <w:rPr>
          <w:rFonts w:ascii="Arial" w:hAnsi="Arial" w:cs="Arial"/>
        </w:rPr>
        <w:t xml:space="preserve">all </w:t>
      </w:r>
      <w:r w:rsidRPr="005D53BA">
        <w:rPr>
          <w:rFonts w:ascii="Arial" w:hAnsi="Arial" w:cs="Arial"/>
        </w:rPr>
        <w:t xml:space="preserve">recommended codes, modifiers, place of service codes, and clinical vignettes to describe examples of clinically appropriate telehealth services. </w:t>
      </w:r>
      <w:r w:rsidR="00F6336F" w:rsidRPr="005D53BA">
        <w:rPr>
          <w:rFonts w:ascii="Arial" w:hAnsi="Arial" w:cs="Arial"/>
        </w:rPr>
        <w:t xml:space="preserve">The guidance may be found on ASHA’s website at </w:t>
      </w:r>
      <w:hyperlink r:id="rId10" w:history="1">
        <w:r w:rsidR="005D53BA" w:rsidRPr="005D53BA">
          <w:rPr>
            <w:rStyle w:val="Hyperlink"/>
            <w:rFonts w:ascii="Arial" w:hAnsi="Arial" w:cs="Arial"/>
          </w:rPr>
          <w:t>https://www.asha.org/siteassets/uploadedFiles/ASHA-Recommendations-for-Telepractice-Coverage.pdf</w:t>
        </w:r>
      </w:hyperlink>
      <w:r w:rsidR="00F6336F" w:rsidRPr="005D53BA">
        <w:rPr>
          <w:rFonts w:ascii="Arial" w:hAnsi="Arial" w:cs="Arial"/>
        </w:rPr>
        <w:t>.</w:t>
      </w:r>
      <w:r w:rsidR="005D53BA" w:rsidRPr="005D53BA">
        <w:rPr>
          <w:rFonts w:ascii="Arial" w:hAnsi="Arial" w:cs="Arial"/>
        </w:rPr>
        <w:t xml:space="preserve"> </w:t>
      </w:r>
    </w:p>
    <w:p w14:paraId="40489BC7" w14:textId="77777777" w:rsidR="00923575" w:rsidRPr="005D53BA" w:rsidRDefault="00923575" w:rsidP="005364B8">
      <w:pPr>
        <w:tabs>
          <w:tab w:val="left" w:pos="900"/>
          <w:tab w:val="left" w:pos="1620"/>
        </w:tabs>
        <w:rPr>
          <w:rFonts w:ascii="Arial" w:hAnsi="Arial" w:cs="Arial"/>
        </w:rPr>
      </w:pPr>
    </w:p>
    <w:p w14:paraId="0549C638" w14:textId="4646932E" w:rsidR="0055419D" w:rsidRDefault="00C52DD8" w:rsidP="005364B8">
      <w:pPr>
        <w:rPr>
          <w:rFonts w:ascii="Arial" w:hAnsi="Arial" w:cs="Arial"/>
          <w:lang w:val="en"/>
        </w:rPr>
      </w:pPr>
      <w:r w:rsidRPr="005D53BA">
        <w:rPr>
          <w:rFonts w:ascii="Arial" w:hAnsi="Arial" w:cs="Arial"/>
        </w:rPr>
        <w:lastRenderedPageBreak/>
        <w:t xml:space="preserve">Thank you for considering </w:t>
      </w:r>
      <w:r w:rsidR="00BE7DB5" w:rsidRPr="005D53BA">
        <w:rPr>
          <w:rFonts w:ascii="Arial" w:hAnsi="Arial" w:cs="Arial"/>
        </w:rPr>
        <w:t>my</w:t>
      </w:r>
      <w:r w:rsidRPr="005D53BA">
        <w:rPr>
          <w:rFonts w:ascii="Arial" w:hAnsi="Arial" w:cs="Arial"/>
        </w:rPr>
        <w:t xml:space="preserve"> request to permanently extend </w:t>
      </w:r>
      <w:r w:rsidR="0017662B" w:rsidRPr="005D53BA">
        <w:rPr>
          <w:rFonts w:ascii="Arial" w:hAnsi="Arial" w:cs="Arial"/>
        </w:rPr>
        <w:t xml:space="preserve">comprehensive </w:t>
      </w:r>
      <w:r w:rsidRPr="005D53BA">
        <w:rPr>
          <w:rFonts w:ascii="Arial" w:hAnsi="Arial" w:cs="Arial"/>
        </w:rPr>
        <w:t xml:space="preserve">coverage of audiology and speech-language pathology </w:t>
      </w:r>
      <w:r w:rsidR="0017662B" w:rsidRPr="005D53BA">
        <w:rPr>
          <w:rFonts w:ascii="Arial" w:hAnsi="Arial" w:cs="Arial"/>
        </w:rPr>
        <w:t xml:space="preserve">telehealth </w:t>
      </w:r>
      <w:r w:rsidRPr="005D53BA">
        <w:rPr>
          <w:rFonts w:ascii="Arial" w:hAnsi="Arial" w:cs="Arial"/>
        </w:rPr>
        <w:t>services for beneficiaries.</w:t>
      </w:r>
      <w:r w:rsidR="00980C25" w:rsidRPr="005D53BA">
        <w:rPr>
          <w:rFonts w:ascii="Arial" w:hAnsi="Arial" w:cs="Arial"/>
        </w:rPr>
        <w:t xml:space="preserve"> Continued access to telehealth services </w:t>
      </w:r>
      <w:r w:rsidR="00F53682" w:rsidRPr="005D53BA">
        <w:rPr>
          <w:rFonts w:ascii="Arial" w:hAnsi="Arial" w:cs="Arial"/>
          <w:lang w:val="en"/>
        </w:rPr>
        <w:t xml:space="preserve">will </w:t>
      </w:r>
      <w:r w:rsidR="00980C25" w:rsidRPr="005D53BA">
        <w:rPr>
          <w:rFonts w:ascii="Arial" w:hAnsi="Arial" w:cs="Arial"/>
          <w:iCs/>
          <w:lang w:val="en"/>
        </w:rPr>
        <w:t>positively</w:t>
      </w:r>
      <w:r w:rsidR="00F53682" w:rsidRPr="005D53BA">
        <w:rPr>
          <w:rFonts w:ascii="Arial" w:hAnsi="Arial" w:cs="Arial"/>
          <w:lang w:val="en"/>
        </w:rPr>
        <w:t xml:space="preserve"> impact the patients I treat</w:t>
      </w:r>
      <w:r w:rsidR="00F53682" w:rsidRPr="005D53BA" w:rsidDel="00980C25">
        <w:rPr>
          <w:rFonts w:ascii="Arial" w:hAnsi="Arial" w:cs="Arial"/>
          <w:lang w:val="en"/>
        </w:rPr>
        <w:t xml:space="preserve"> </w:t>
      </w:r>
      <w:r w:rsidR="00980C25" w:rsidRPr="005D53BA">
        <w:rPr>
          <w:rFonts w:ascii="Arial" w:hAnsi="Arial" w:cs="Arial"/>
          <w:lang w:val="en"/>
        </w:rPr>
        <w:t>as well as</w:t>
      </w:r>
      <w:r w:rsidR="002816E5" w:rsidRPr="005D53BA">
        <w:rPr>
          <w:rFonts w:ascii="Arial" w:hAnsi="Arial" w:cs="Arial"/>
          <w:lang w:val="en"/>
        </w:rPr>
        <w:t xml:space="preserve"> </w:t>
      </w:r>
      <w:r w:rsidR="00F53682" w:rsidRPr="005D53BA">
        <w:rPr>
          <w:rFonts w:ascii="Arial" w:hAnsi="Arial" w:cs="Arial"/>
          <w:lang w:val="en"/>
        </w:rPr>
        <w:t xml:space="preserve">the patients my colleagues </w:t>
      </w:r>
      <w:r w:rsidR="002816E5" w:rsidRPr="005D53BA">
        <w:rPr>
          <w:rFonts w:ascii="Arial" w:hAnsi="Arial" w:cs="Arial"/>
          <w:lang w:val="en"/>
        </w:rPr>
        <w:t>treat</w:t>
      </w:r>
      <w:r w:rsidR="00EA2700" w:rsidRPr="005D53BA">
        <w:rPr>
          <w:rFonts w:ascii="Arial" w:hAnsi="Arial" w:cs="Arial"/>
          <w:lang w:val="en"/>
        </w:rPr>
        <w:t xml:space="preserve"> </w:t>
      </w:r>
      <w:r w:rsidR="00F03675" w:rsidRPr="005D53BA">
        <w:rPr>
          <w:rFonts w:ascii="Arial" w:hAnsi="Arial" w:cs="Arial"/>
          <w:lang w:val="en"/>
        </w:rPr>
        <w:t xml:space="preserve">so that we can </w:t>
      </w:r>
      <w:r w:rsidR="00AE26C4" w:rsidRPr="005D53BA">
        <w:rPr>
          <w:rFonts w:ascii="Arial" w:hAnsi="Arial" w:cs="Arial"/>
          <w:lang w:val="en"/>
        </w:rPr>
        <w:t xml:space="preserve">strive </w:t>
      </w:r>
      <w:r w:rsidR="00C76651" w:rsidRPr="005D53BA">
        <w:rPr>
          <w:rFonts w:ascii="Arial" w:hAnsi="Arial" w:cs="Arial"/>
          <w:lang w:val="en"/>
        </w:rPr>
        <w:t xml:space="preserve">as </w:t>
      </w:r>
      <w:r w:rsidR="00D737EA" w:rsidRPr="005D53BA">
        <w:rPr>
          <w:rFonts w:ascii="Arial" w:hAnsi="Arial" w:cs="Arial"/>
          <w:iCs/>
          <w:lang w:val="en"/>
        </w:rPr>
        <w:t>a</w:t>
      </w:r>
      <w:r w:rsidR="00D737EA" w:rsidRPr="005D53BA">
        <w:rPr>
          <w:rFonts w:ascii="Arial" w:hAnsi="Arial" w:cs="Arial"/>
          <w:lang w:val="en"/>
        </w:rPr>
        <w:t xml:space="preserve"> </w:t>
      </w:r>
      <w:r w:rsidR="00C76651" w:rsidRPr="005D53BA">
        <w:rPr>
          <w:rFonts w:ascii="Arial" w:hAnsi="Arial" w:cs="Arial"/>
          <w:lang w:val="en"/>
        </w:rPr>
        <w:t xml:space="preserve">community to offer top notch, patient centered care </w:t>
      </w:r>
      <w:r w:rsidR="0088732C" w:rsidRPr="005D53BA">
        <w:rPr>
          <w:rFonts w:ascii="Arial" w:hAnsi="Arial" w:cs="Arial"/>
          <w:lang w:val="en"/>
        </w:rPr>
        <w:t xml:space="preserve">while maintaining a standard of positive patient outcomes </w:t>
      </w:r>
      <w:r w:rsidR="00EA2700" w:rsidRPr="005D53BA">
        <w:rPr>
          <w:rFonts w:ascii="Arial" w:hAnsi="Arial" w:cs="Arial"/>
          <w:iCs/>
          <w:lang w:val="en"/>
        </w:rPr>
        <w:t xml:space="preserve">to </w:t>
      </w:r>
      <w:r w:rsidR="0056222C" w:rsidRPr="005D53BA">
        <w:rPr>
          <w:rFonts w:ascii="Arial" w:hAnsi="Arial" w:cs="Arial"/>
          <w:lang w:val="en"/>
        </w:rPr>
        <w:t xml:space="preserve">help </w:t>
      </w:r>
      <w:r w:rsidR="00D737EA" w:rsidRPr="005D53BA">
        <w:rPr>
          <w:rFonts w:ascii="Arial" w:hAnsi="Arial" w:cs="Arial"/>
          <w:iCs/>
          <w:lang w:val="en"/>
        </w:rPr>
        <w:t>patients</w:t>
      </w:r>
      <w:r w:rsidR="00AE26C4" w:rsidRPr="005D53BA">
        <w:rPr>
          <w:rFonts w:ascii="Arial" w:hAnsi="Arial" w:cs="Arial"/>
          <w:lang w:val="en"/>
        </w:rPr>
        <w:t xml:space="preserve"> </w:t>
      </w:r>
      <w:r w:rsidR="00BA3FAB" w:rsidRPr="005D53BA">
        <w:rPr>
          <w:rFonts w:ascii="Arial" w:hAnsi="Arial" w:cs="Arial"/>
          <w:lang w:val="en"/>
        </w:rPr>
        <w:t xml:space="preserve">achieve their goals for a better quality of life. </w:t>
      </w:r>
      <w:r w:rsidR="000A6E57">
        <w:rPr>
          <w:rFonts w:ascii="Arial" w:hAnsi="Arial" w:cs="Arial"/>
          <w:lang w:val="en"/>
        </w:rPr>
        <w:t>For</w:t>
      </w:r>
      <w:r w:rsidR="00CA5A5F" w:rsidRPr="005D53BA">
        <w:rPr>
          <w:rFonts w:ascii="Arial" w:hAnsi="Arial" w:cs="Arial"/>
          <w:lang w:val="en"/>
        </w:rPr>
        <w:t xml:space="preserve"> additional information or clarificatio</w:t>
      </w:r>
      <w:r w:rsidR="000A6E57">
        <w:rPr>
          <w:rFonts w:ascii="Arial" w:hAnsi="Arial" w:cs="Arial"/>
          <w:lang w:val="en"/>
        </w:rPr>
        <w:t>n, please contact</w:t>
      </w:r>
      <w:r w:rsidR="001F11D8" w:rsidRPr="005D53BA">
        <w:rPr>
          <w:rFonts w:ascii="Arial" w:hAnsi="Arial" w:cs="Arial"/>
          <w:lang w:val="en"/>
        </w:rPr>
        <w:t xml:space="preserve"> [</w:t>
      </w:r>
      <w:r w:rsidR="000A6E57">
        <w:rPr>
          <w:rFonts w:ascii="Arial" w:hAnsi="Arial" w:cs="Arial"/>
          <w:highlight w:val="lightGray"/>
          <w:lang w:val="en"/>
        </w:rPr>
        <w:t xml:space="preserve">contact </w:t>
      </w:r>
      <w:r w:rsidR="008D18E0" w:rsidRPr="005D53BA">
        <w:rPr>
          <w:rFonts w:ascii="Arial" w:hAnsi="Arial" w:cs="Arial"/>
          <w:highlight w:val="lightGray"/>
          <w:lang w:val="en"/>
        </w:rPr>
        <w:t>name</w:t>
      </w:r>
      <w:r w:rsidR="008D18E0" w:rsidRPr="005D53BA">
        <w:rPr>
          <w:rFonts w:ascii="Arial" w:hAnsi="Arial" w:cs="Arial"/>
          <w:lang w:val="en"/>
        </w:rPr>
        <w:t>] at [</w:t>
      </w:r>
      <w:r w:rsidR="000A6E57">
        <w:rPr>
          <w:rFonts w:ascii="Arial" w:hAnsi="Arial" w:cs="Arial"/>
          <w:highlight w:val="lightGray"/>
          <w:lang w:val="en"/>
        </w:rPr>
        <w:t>contact</w:t>
      </w:r>
      <w:r w:rsidR="008D18E0" w:rsidRPr="005D53BA">
        <w:rPr>
          <w:rFonts w:ascii="Arial" w:hAnsi="Arial" w:cs="Arial"/>
          <w:highlight w:val="lightGray"/>
          <w:lang w:val="en"/>
        </w:rPr>
        <w:t xml:space="preserve"> phone number</w:t>
      </w:r>
      <w:r w:rsidR="008D18E0" w:rsidRPr="005D53BA">
        <w:rPr>
          <w:rFonts w:ascii="Arial" w:hAnsi="Arial" w:cs="Arial"/>
          <w:lang w:val="en"/>
        </w:rPr>
        <w:t>] or [</w:t>
      </w:r>
      <w:r w:rsidR="000A6E57">
        <w:rPr>
          <w:rFonts w:ascii="Arial" w:hAnsi="Arial" w:cs="Arial"/>
          <w:highlight w:val="lightGray"/>
          <w:lang w:val="en"/>
        </w:rPr>
        <w:t>contact</w:t>
      </w:r>
      <w:r w:rsidR="008D18E0" w:rsidRPr="005D53BA">
        <w:rPr>
          <w:rFonts w:ascii="Arial" w:hAnsi="Arial" w:cs="Arial"/>
          <w:highlight w:val="lightGray"/>
          <w:lang w:val="en"/>
        </w:rPr>
        <w:t xml:space="preserve"> email</w:t>
      </w:r>
      <w:r w:rsidR="008D18E0" w:rsidRPr="005D53BA">
        <w:rPr>
          <w:rFonts w:ascii="Arial" w:hAnsi="Arial" w:cs="Arial"/>
          <w:lang w:val="en"/>
        </w:rPr>
        <w:t>]</w:t>
      </w:r>
      <w:r w:rsidR="000A6E57">
        <w:rPr>
          <w:rFonts w:ascii="Arial" w:hAnsi="Arial" w:cs="Arial"/>
          <w:lang w:val="en"/>
        </w:rPr>
        <w:t>.</w:t>
      </w:r>
    </w:p>
    <w:p w14:paraId="5715E580" w14:textId="77777777" w:rsidR="000A6E57" w:rsidRPr="000A6E57" w:rsidRDefault="000A6E57" w:rsidP="005364B8">
      <w:pPr>
        <w:rPr>
          <w:rFonts w:ascii="Arial" w:hAnsi="Arial" w:cs="Arial"/>
          <w:lang w:val="en"/>
        </w:rPr>
      </w:pPr>
    </w:p>
    <w:p w14:paraId="7A45FD0D" w14:textId="77777777" w:rsidR="00FF208B" w:rsidRPr="005D53BA" w:rsidRDefault="00FF208B" w:rsidP="005364B8">
      <w:pPr>
        <w:tabs>
          <w:tab w:val="left" w:pos="900"/>
          <w:tab w:val="left" w:pos="1620"/>
        </w:tabs>
        <w:rPr>
          <w:rFonts w:ascii="Arial" w:hAnsi="Arial" w:cs="Arial"/>
        </w:rPr>
      </w:pPr>
      <w:r w:rsidRPr="005D53BA">
        <w:rPr>
          <w:rFonts w:ascii="Arial" w:hAnsi="Arial" w:cs="Arial"/>
        </w:rPr>
        <w:t xml:space="preserve">Sincerely, </w:t>
      </w:r>
    </w:p>
    <w:p w14:paraId="6A09CA17" w14:textId="77777777" w:rsidR="00FF208B" w:rsidRPr="005D53BA" w:rsidRDefault="00FF208B" w:rsidP="005364B8">
      <w:pPr>
        <w:tabs>
          <w:tab w:val="left" w:pos="900"/>
          <w:tab w:val="left" w:pos="1620"/>
        </w:tabs>
        <w:rPr>
          <w:rFonts w:ascii="Arial" w:hAnsi="Arial" w:cs="Arial"/>
        </w:rPr>
      </w:pPr>
    </w:p>
    <w:p w14:paraId="149AC3A1" w14:textId="21C686BA" w:rsidR="00FF208B" w:rsidRPr="005D53BA" w:rsidRDefault="00FF208B" w:rsidP="005364B8">
      <w:pPr>
        <w:tabs>
          <w:tab w:val="left" w:pos="900"/>
          <w:tab w:val="left" w:pos="1620"/>
        </w:tabs>
        <w:rPr>
          <w:rFonts w:ascii="Arial" w:hAnsi="Arial" w:cs="Arial"/>
        </w:rPr>
      </w:pPr>
    </w:p>
    <w:p w14:paraId="582B4624" w14:textId="77777777" w:rsidR="006F0107" w:rsidRPr="005D53BA" w:rsidRDefault="006F0107" w:rsidP="005364B8">
      <w:pPr>
        <w:tabs>
          <w:tab w:val="left" w:pos="900"/>
          <w:tab w:val="left" w:pos="1620"/>
        </w:tabs>
        <w:rPr>
          <w:rFonts w:ascii="Arial" w:hAnsi="Arial" w:cs="Arial"/>
        </w:rPr>
      </w:pPr>
    </w:p>
    <w:p w14:paraId="7C3F41A6" w14:textId="71E84238" w:rsidR="006F0107" w:rsidRPr="005D53BA" w:rsidRDefault="00963C61" w:rsidP="006F01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D53BA">
        <w:rPr>
          <w:rFonts w:ascii="Arial" w:hAnsi="Arial" w:cs="Arial"/>
          <w:sz w:val="22"/>
          <w:szCs w:val="22"/>
        </w:rPr>
        <w:t>[Your name]</w:t>
      </w:r>
      <w:r w:rsidR="00EB2887" w:rsidRPr="005D53BA">
        <w:rPr>
          <w:rFonts w:ascii="Arial" w:hAnsi="Arial" w:cs="Arial"/>
          <w:sz w:val="22"/>
          <w:szCs w:val="22"/>
        </w:rPr>
        <w:t>, [cer</w:t>
      </w:r>
      <w:r w:rsidR="00F242BB" w:rsidRPr="005D53BA">
        <w:rPr>
          <w:rFonts w:ascii="Arial" w:hAnsi="Arial" w:cs="Arial"/>
          <w:sz w:val="22"/>
          <w:szCs w:val="22"/>
        </w:rPr>
        <w:t>tification]</w:t>
      </w:r>
    </w:p>
    <w:p w14:paraId="59D8C14E" w14:textId="77777777" w:rsidR="007E5FD7" w:rsidRDefault="007E5FD7" w:rsidP="006F01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B77530D" w14:textId="77777777" w:rsidR="0055419D" w:rsidRPr="00C52DD8" w:rsidRDefault="0055419D" w:rsidP="009C0EC7">
      <w:pPr>
        <w:rPr>
          <w:rFonts w:ascii="Arial" w:hAnsi="Arial" w:cs="Arial"/>
        </w:rPr>
      </w:pPr>
    </w:p>
    <w:sectPr w:rsidR="0055419D" w:rsidRPr="00C52DD8" w:rsidSect="008D479C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62AD" w14:textId="77777777" w:rsidR="004E3D95" w:rsidRDefault="004E3D95" w:rsidP="00A97E08">
      <w:r>
        <w:separator/>
      </w:r>
    </w:p>
  </w:endnote>
  <w:endnote w:type="continuationSeparator" w:id="0">
    <w:p w14:paraId="59DE467C" w14:textId="77777777" w:rsidR="004E3D95" w:rsidRDefault="004E3D95" w:rsidP="00A97E08">
      <w:r>
        <w:continuationSeparator/>
      </w:r>
    </w:p>
  </w:endnote>
  <w:endnote w:type="continuationNotice" w:id="1">
    <w:p w14:paraId="0770907B" w14:textId="77777777" w:rsidR="004E3D95" w:rsidRDefault="004E3D95"/>
  </w:endnote>
  <w:endnote w:id="2">
    <w:p w14:paraId="6956C300" w14:textId="513E4F9A" w:rsidR="00D77F3E" w:rsidRPr="00DF1521" w:rsidRDefault="00D77F3E">
      <w:pPr>
        <w:pStyle w:val="EndnoteText"/>
        <w:rPr>
          <w:rFonts w:ascii="Arial" w:hAnsi="Arial" w:cs="Arial"/>
          <w:sz w:val="18"/>
          <w:szCs w:val="18"/>
        </w:rPr>
      </w:pPr>
      <w:r w:rsidRPr="00DF1521">
        <w:rPr>
          <w:rStyle w:val="EndnoteReference"/>
          <w:rFonts w:ascii="Arial" w:hAnsi="Arial" w:cs="Arial"/>
          <w:sz w:val="18"/>
          <w:szCs w:val="18"/>
        </w:rPr>
        <w:endnoteRef/>
      </w:r>
      <w:r w:rsidRPr="00DF1521">
        <w:rPr>
          <w:rFonts w:ascii="Arial" w:hAnsi="Arial" w:cs="Arial"/>
          <w:sz w:val="18"/>
          <w:szCs w:val="18"/>
        </w:rPr>
        <w:t xml:space="preserve"> </w:t>
      </w:r>
      <w:r w:rsidR="00693ACB" w:rsidRPr="00DF1521">
        <w:rPr>
          <w:rFonts w:ascii="Arial" w:hAnsi="Arial" w:cs="Arial"/>
          <w:sz w:val="18"/>
          <w:szCs w:val="18"/>
        </w:rPr>
        <w:t xml:space="preserve">Department of Health and Human Services (2021). </w:t>
      </w:r>
      <w:r w:rsidR="00693ACB" w:rsidRPr="00DF1521">
        <w:rPr>
          <w:rFonts w:ascii="Arial" w:hAnsi="Arial" w:cs="Arial"/>
          <w:i/>
          <w:iCs/>
          <w:sz w:val="18"/>
          <w:szCs w:val="18"/>
        </w:rPr>
        <w:t>Telehealth for Providers: What You Need to Know.</w:t>
      </w:r>
      <w:r w:rsidR="006B6544" w:rsidRPr="00DF1521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1" w:history="1">
        <w:r w:rsidR="00693ACB" w:rsidRPr="00DF1521">
          <w:rPr>
            <w:rStyle w:val="Hyperlink"/>
            <w:rFonts w:ascii="Arial" w:hAnsi="Arial" w:cs="Arial"/>
            <w:sz w:val="18"/>
            <w:szCs w:val="18"/>
          </w:rPr>
          <w:t>https://www.cms.gov/files/document/telehealth-toolkit-providers.pdf</w:t>
        </w:r>
      </w:hyperlink>
      <w:r w:rsidR="00693ACB" w:rsidRPr="00DF1521">
        <w:rPr>
          <w:rFonts w:ascii="Arial" w:hAnsi="Arial" w:cs="Arial"/>
          <w:sz w:val="18"/>
          <w:szCs w:val="18"/>
        </w:rPr>
        <w:t>.</w:t>
      </w:r>
    </w:p>
  </w:endnote>
  <w:endnote w:id="3">
    <w:p w14:paraId="4083B675" w14:textId="5E80ACD9" w:rsidR="00316FB9" w:rsidRPr="00DF1521" w:rsidRDefault="00316FB9">
      <w:pPr>
        <w:pStyle w:val="EndnoteText"/>
        <w:rPr>
          <w:rFonts w:ascii="Arial" w:hAnsi="Arial" w:cs="Arial"/>
          <w:sz w:val="18"/>
          <w:szCs w:val="18"/>
        </w:rPr>
      </w:pPr>
      <w:r w:rsidRPr="00DF1521">
        <w:rPr>
          <w:rStyle w:val="EndnoteReference"/>
          <w:rFonts w:ascii="Arial" w:hAnsi="Arial" w:cs="Arial"/>
          <w:sz w:val="18"/>
          <w:szCs w:val="18"/>
        </w:rPr>
        <w:endnoteRef/>
      </w:r>
      <w:r w:rsidRPr="00DF1521">
        <w:rPr>
          <w:rFonts w:ascii="Arial" w:hAnsi="Arial" w:cs="Arial"/>
          <w:sz w:val="18"/>
          <w:szCs w:val="18"/>
        </w:rPr>
        <w:t xml:space="preserve"> </w:t>
      </w:r>
      <w:r w:rsidR="00670AAA" w:rsidRPr="00DF1521">
        <w:rPr>
          <w:rFonts w:ascii="Arial" w:hAnsi="Arial" w:cs="Arial"/>
          <w:sz w:val="18"/>
          <w:szCs w:val="18"/>
        </w:rPr>
        <w:t>Turner Lee, N</w:t>
      </w:r>
      <w:r w:rsidR="00C4220D" w:rsidRPr="00DF1521">
        <w:rPr>
          <w:rFonts w:ascii="Arial" w:hAnsi="Arial" w:cs="Arial"/>
          <w:sz w:val="18"/>
          <w:szCs w:val="18"/>
        </w:rPr>
        <w:t>.</w:t>
      </w:r>
      <w:r w:rsidR="00670AAA" w:rsidRPr="00DF1521">
        <w:rPr>
          <w:rFonts w:ascii="Arial" w:hAnsi="Arial" w:cs="Arial"/>
          <w:sz w:val="18"/>
          <w:szCs w:val="18"/>
        </w:rPr>
        <w:t xml:space="preserve">, Karsten, </w:t>
      </w:r>
      <w:r w:rsidR="00781B31" w:rsidRPr="00DF1521">
        <w:rPr>
          <w:rFonts w:ascii="Arial" w:hAnsi="Arial" w:cs="Arial"/>
          <w:sz w:val="18"/>
          <w:szCs w:val="18"/>
        </w:rPr>
        <w:t>J</w:t>
      </w:r>
      <w:r w:rsidR="00C4220D" w:rsidRPr="00DF1521">
        <w:rPr>
          <w:rFonts w:ascii="Arial" w:hAnsi="Arial" w:cs="Arial"/>
          <w:sz w:val="18"/>
          <w:szCs w:val="18"/>
        </w:rPr>
        <w:t>.</w:t>
      </w:r>
      <w:r w:rsidR="00781B31" w:rsidRPr="00DF1521">
        <w:rPr>
          <w:rFonts w:ascii="Arial" w:hAnsi="Arial" w:cs="Arial"/>
          <w:sz w:val="18"/>
          <w:szCs w:val="18"/>
        </w:rPr>
        <w:t>, and Roberts,</w:t>
      </w:r>
      <w:r w:rsidR="00C4220D" w:rsidRPr="00DF1521">
        <w:rPr>
          <w:rFonts w:ascii="Arial" w:hAnsi="Arial" w:cs="Arial"/>
          <w:sz w:val="18"/>
          <w:szCs w:val="18"/>
        </w:rPr>
        <w:t xml:space="preserve"> J. </w:t>
      </w:r>
      <w:r w:rsidR="007949F2" w:rsidRPr="00DF1521">
        <w:rPr>
          <w:rFonts w:ascii="Arial" w:hAnsi="Arial" w:cs="Arial"/>
          <w:sz w:val="18"/>
          <w:szCs w:val="18"/>
        </w:rPr>
        <w:t>(2020).</w:t>
      </w:r>
      <w:r w:rsidR="00781B31" w:rsidRPr="00DF1521">
        <w:rPr>
          <w:rFonts w:ascii="Arial" w:hAnsi="Arial" w:cs="Arial"/>
          <w:sz w:val="18"/>
          <w:szCs w:val="18"/>
        </w:rPr>
        <w:t xml:space="preserve"> </w:t>
      </w:r>
      <w:r w:rsidR="007949F2" w:rsidRPr="00DF1521">
        <w:rPr>
          <w:rFonts w:ascii="Arial" w:hAnsi="Arial" w:cs="Arial"/>
          <w:i/>
          <w:sz w:val="18"/>
          <w:szCs w:val="18"/>
        </w:rPr>
        <w:t>Removing regulatory barriers to telehealth before and after COVID-19</w:t>
      </w:r>
      <w:r w:rsidR="007949F2" w:rsidRPr="00DF1521">
        <w:rPr>
          <w:rFonts w:ascii="Arial" w:hAnsi="Arial" w:cs="Arial"/>
          <w:sz w:val="18"/>
          <w:szCs w:val="18"/>
        </w:rPr>
        <w:t>.</w:t>
      </w:r>
      <w:r w:rsidR="00124E15" w:rsidRPr="00DF1521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124E15" w:rsidRPr="00DF1521">
          <w:rPr>
            <w:rStyle w:val="Hyperlink"/>
            <w:rFonts w:ascii="Arial" w:hAnsi="Arial" w:cs="Arial"/>
            <w:sz w:val="18"/>
            <w:szCs w:val="18"/>
          </w:rPr>
          <w:t>https://www.brookings.edu/research/removing-regulatory-barriers-to-telehealth-before-and-after-covid-19/</w:t>
        </w:r>
      </w:hyperlink>
      <w:r w:rsidR="00124E15" w:rsidRPr="00DF1521">
        <w:rPr>
          <w:rFonts w:ascii="Arial" w:hAnsi="Arial" w:cs="Arial"/>
          <w:sz w:val="18"/>
          <w:szCs w:val="18"/>
        </w:rPr>
        <w:t xml:space="preserve">. </w:t>
      </w:r>
    </w:p>
  </w:endnote>
  <w:endnote w:id="4">
    <w:p w14:paraId="740E6623" w14:textId="30F6D82C" w:rsidR="00D25D2B" w:rsidRPr="00DF1521" w:rsidRDefault="00D25D2B" w:rsidP="00D25D2B">
      <w:pPr>
        <w:pStyle w:val="EndnoteText"/>
        <w:rPr>
          <w:rFonts w:ascii="Arial" w:hAnsi="Arial" w:cs="Arial"/>
          <w:sz w:val="18"/>
          <w:szCs w:val="18"/>
        </w:rPr>
      </w:pPr>
      <w:r w:rsidRPr="00DF1521">
        <w:rPr>
          <w:rStyle w:val="EndnoteReference"/>
          <w:rFonts w:ascii="Arial" w:hAnsi="Arial" w:cs="Arial"/>
          <w:sz w:val="18"/>
          <w:szCs w:val="18"/>
        </w:rPr>
        <w:endnoteRef/>
      </w:r>
      <w:r w:rsidRPr="00DF1521">
        <w:rPr>
          <w:rFonts w:ascii="Arial" w:hAnsi="Arial" w:cs="Arial"/>
          <w:sz w:val="18"/>
          <w:szCs w:val="18"/>
        </w:rPr>
        <w:t xml:space="preserve"> Grogan-Johnson, S., Gabel, R., Taylor, J., Rowan, L., Alvares, R., &amp; Schenker, J. (2011). A Pilot Exploration of Speech Sound Disorder Intervention Delivered by Telehealth to School–Age Children. </w:t>
      </w:r>
      <w:r w:rsidRPr="00DF1521">
        <w:rPr>
          <w:rFonts w:ascii="Arial" w:hAnsi="Arial" w:cs="Arial"/>
          <w:i/>
          <w:iCs/>
          <w:sz w:val="18"/>
          <w:szCs w:val="18"/>
        </w:rPr>
        <w:t>International Journal of Telerehabilitation.</w:t>
      </w:r>
      <w:r w:rsidRPr="00DF1521">
        <w:rPr>
          <w:rFonts w:ascii="Arial" w:hAnsi="Arial" w:cs="Arial"/>
          <w:sz w:val="18"/>
          <w:szCs w:val="18"/>
        </w:rPr>
        <w:t xml:space="preserve"> 3(1): 31-42.</w:t>
      </w:r>
      <w:r w:rsidR="006B6544" w:rsidRPr="00DF1521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DF1521">
          <w:rPr>
            <w:rStyle w:val="Hyperlink"/>
            <w:rFonts w:ascii="Arial" w:hAnsi="Arial" w:cs="Arial"/>
            <w:sz w:val="18"/>
            <w:szCs w:val="18"/>
          </w:rPr>
          <w:t>https://www.ncbi.nlm.nih.gov/pmc/articles/PMC4296798/</w:t>
        </w:r>
      </w:hyperlink>
      <w:r w:rsidRPr="00DF1521">
        <w:rPr>
          <w:rFonts w:ascii="Arial" w:hAnsi="Arial" w:cs="Arial"/>
          <w:sz w:val="18"/>
          <w:szCs w:val="18"/>
        </w:rPr>
        <w:t xml:space="preserve">. </w:t>
      </w:r>
    </w:p>
  </w:endnote>
  <w:endnote w:id="5">
    <w:p w14:paraId="52D0F063" w14:textId="057FE4BF" w:rsidR="00D25D2B" w:rsidRPr="00DF1521" w:rsidRDefault="00D25D2B" w:rsidP="00D25D2B">
      <w:pPr>
        <w:pStyle w:val="EndnoteText"/>
        <w:rPr>
          <w:rFonts w:ascii="Arial" w:hAnsi="Arial" w:cs="Arial"/>
          <w:sz w:val="18"/>
          <w:szCs w:val="18"/>
        </w:rPr>
      </w:pPr>
      <w:r w:rsidRPr="00DF1521">
        <w:rPr>
          <w:rStyle w:val="EndnoteReference"/>
          <w:rFonts w:ascii="Arial" w:hAnsi="Arial" w:cs="Arial"/>
          <w:sz w:val="18"/>
          <w:szCs w:val="18"/>
        </w:rPr>
        <w:endnoteRef/>
      </w:r>
      <w:r w:rsidRPr="00DF1521">
        <w:rPr>
          <w:rFonts w:ascii="Arial" w:hAnsi="Arial" w:cs="Arial"/>
          <w:sz w:val="18"/>
          <w:szCs w:val="18"/>
        </w:rPr>
        <w:t xml:space="preserve"> Tindall, L. (2012) The Use of Telepractice Technology </w:t>
      </w:r>
      <w:r w:rsidR="008B0B41" w:rsidRPr="00DF1521">
        <w:rPr>
          <w:rFonts w:ascii="Arial" w:hAnsi="Arial" w:cs="Arial"/>
          <w:sz w:val="18"/>
          <w:szCs w:val="18"/>
        </w:rPr>
        <w:t>t</w:t>
      </w:r>
      <w:r w:rsidRPr="00DF1521">
        <w:rPr>
          <w:rFonts w:ascii="Arial" w:hAnsi="Arial" w:cs="Arial"/>
          <w:sz w:val="18"/>
          <w:szCs w:val="18"/>
        </w:rPr>
        <w:t xml:space="preserve">o Provide Speech and Language Services to Persons Aging </w:t>
      </w:r>
      <w:r w:rsidR="009A6103" w:rsidRPr="00DF1521">
        <w:rPr>
          <w:rFonts w:ascii="Arial" w:hAnsi="Arial" w:cs="Arial"/>
          <w:sz w:val="18"/>
          <w:szCs w:val="18"/>
        </w:rPr>
        <w:t>w</w:t>
      </w:r>
      <w:r w:rsidRPr="00DF1521">
        <w:rPr>
          <w:rFonts w:ascii="Arial" w:hAnsi="Arial" w:cs="Arial"/>
          <w:sz w:val="18"/>
          <w:szCs w:val="18"/>
        </w:rPr>
        <w:t xml:space="preserve">ith Communication Disorders. </w:t>
      </w:r>
      <w:r w:rsidRPr="00DF1521">
        <w:rPr>
          <w:rFonts w:ascii="Arial" w:hAnsi="Arial" w:cs="Arial"/>
          <w:i/>
          <w:iCs/>
          <w:sz w:val="18"/>
          <w:szCs w:val="18"/>
        </w:rPr>
        <w:t>Perspectives on Gerontology</w:t>
      </w:r>
      <w:r w:rsidRPr="00DF1521">
        <w:rPr>
          <w:rFonts w:ascii="Arial" w:hAnsi="Arial" w:cs="Arial"/>
          <w:sz w:val="18"/>
          <w:szCs w:val="18"/>
        </w:rPr>
        <w:t>.</w:t>
      </w:r>
      <w:r w:rsidR="006B6544" w:rsidRPr="00DF1521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DF1521">
          <w:rPr>
            <w:rStyle w:val="Hyperlink"/>
            <w:rFonts w:ascii="Arial" w:hAnsi="Arial" w:cs="Arial"/>
            <w:sz w:val="18"/>
            <w:szCs w:val="18"/>
          </w:rPr>
          <w:t>https://pubs.asha.org/doi/full/10.1044/gero17.3.94</w:t>
        </w:r>
      </w:hyperlink>
      <w:r w:rsidRPr="00DF1521">
        <w:rPr>
          <w:rFonts w:ascii="Arial" w:hAnsi="Arial" w:cs="Arial"/>
          <w:sz w:val="18"/>
          <w:szCs w:val="18"/>
        </w:rPr>
        <w:t xml:space="preserve">. </w:t>
      </w:r>
    </w:p>
  </w:endnote>
  <w:endnote w:id="6">
    <w:p w14:paraId="1AAD2C9F" w14:textId="586E5B73" w:rsidR="00C22762" w:rsidRDefault="00C22762">
      <w:pPr>
        <w:pStyle w:val="EndnoteText"/>
      </w:pPr>
      <w:r w:rsidRPr="00DF1521">
        <w:rPr>
          <w:rStyle w:val="EndnoteReference"/>
          <w:rFonts w:ascii="Arial" w:hAnsi="Arial" w:cs="Arial"/>
          <w:sz w:val="18"/>
          <w:szCs w:val="18"/>
        </w:rPr>
        <w:endnoteRef/>
      </w:r>
      <w:r w:rsidRPr="00DF1521">
        <w:rPr>
          <w:rFonts w:ascii="Arial" w:hAnsi="Arial" w:cs="Arial"/>
          <w:sz w:val="18"/>
          <w:szCs w:val="18"/>
        </w:rPr>
        <w:t xml:space="preserve"> American Speech-Language-Hearing Association. (</w:t>
      </w:r>
      <w:r w:rsidR="00F6336F" w:rsidRPr="00DF1521">
        <w:rPr>
          <w:rFonts w:ascii="Arial" w:hAnsi="Arial" w:cs="Arial"/>
          <w:sz w:val="18"/>
          <w:szCs w:val="18"/>
        </w:rPr>
        <w:t xml:space="preserve">n.d.). ASHA Recommendations for Telehealth Coverage of Audiology and Speech-Language Pathology Services. </w:t>
      </w:r>
      <w:hyperlink r:id="rId5" w:history="1">
        <w:r w:rsidR="00DF1521" w:rsidRPr="00DF1521">
          <w:rPr>
            <w:rStyle w:val="Hyperlink"/>
            <w:rFonts w:ascii="Arial" w:hAnsi="Arial" w:cs="Arial"/>
            <w:sz w:val="18"/>
            <w:szCs w:val="18"/>
          </w:rPr>
          <w:t>https://www.asha.org/siteassets/uploadedFiles/ASHA-Recommendations-for-Telepractice-Coverage.pdf</w:t>
        </w:r>
      </w:hyperlink>
      <w:r w:rsidR="00F6336F" w:rsidRPr="00DF1521">
        <w:rPr>
          <w:rFonts w:ascii="Arial" w:hAnsi="Arial" w:cs="Arial"/>
          <w:sz w:val="18"/>
          <w:szCs w:val="18"/>
        </w:rPr>
        <w:t>.</w:t>
      </w:r>
      <w:r w:rsidR="00DF15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0D9E" w14:textId="4C471FDC" w:rsidR="00E613F2" w:rsidRPr="0050709B" w:rsidRDefault="00E613F2" w:rsidP="0050709B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eastAsia="Times New Roman" w:hAnsi="Arial" w:cs="Arial"/>
        <w:bCs/>
        <w:color w:val="6E62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F899" w14:textId="77777777" w:rsidR="004E3D95" w:rsidRDefault="004E3D95" w:rsidP="00A97E08">
      <w:r>
        <w:separator/>
      </w:r>
    </w:p>
  </w:footnote>
  <w:footnote w:type="continuationSeparator" w:id="0">
    <w:p w14:paraId="59B02E53" w14:textId="77777777" w:rsidR="004E3D95" w:rsidRDefault="004E3D95" w:rsidP="00A97E08">
      <w:r>
        <w:continuationSeparator/>
      </w:r>
    </w:p>
  </w:footnote>
  <w:footnote w:type="continuationNotice" w:id="1">
    <w:p w14:paraId="04CA3635" w14:textId="77777777" w:rsidR="004E3D95" w:rsidRDefault="004E3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66C7" w14:textId="0571E33A" w:rsidR="0050709B" w:rsidRPr="005B4472" w:rsidRDefault="0050709B">
    <w:pPr>
      <w:pStyle w:val="Header"/>
      <w:rPr>
        <w:rFonts w:ascii="Arial" w:hAnsi="Arial" w:cs="Arial"/>
        <w:sz w:val="20"/>
        <w:szCs w:val="20"/>
      </w:rPr>
    </w:pPr>
    <w:r w:rsidRPr="005B4472">
      <w:rPr>
        <w:rFonts w:ascii="Arial" w:hAnsi="Arial" w:cs="Arial"/>
        <w:sz w:val="20"/>
        <w:szCs w:val="20"/>
      </w:rPr>
      <w:t xml:space="preserve">Page </w:t>
    </w:r>
    <w:r w:rsidRPr="005B4472">
      <w:rPr>
        <w:rFonts w:ascii="Arial" w:hAnsi="Arial" w:cs="Arial"/>
        <w:sz w:val="20"/>
        <w:szCs w:val="20"/>
      </w:rPr>
      <w:fldChar w:fldCharType="begin"/>
    </w:r>
    <w:r w:rsidRPr="005B4472">
      <w:rPr>
        <w:rFonts w:ascii="Arial" w:hAnsi="Arial" w:cs="Arial"/>
        <w:sz w:val="20"/>
        <w:szCs w:val="20"/>
      </w:rPr>
      <w:instrText xml:space="preserve"> PAGE   \* MERGEFORMAT </w:instrText>
    </w:r>
    <w:r w:rsidRPr="005B4472">
      <w:rPr>
        <w:rFonts w:ascii="Arial" w:hAnsi="Arial" w:cs="Arial"/>
        <w:sz w:val="20"/>
        <w:szCs w:val="20"/>
      </w:rPr>
      <w:fldChar w:fldCharType="separate"/>
    </w:r>
    <w:r w:rsidRPr="005B4472">
      <w:rPr>
        <w:rFonts w:ascii="Arial" w:hAnsi="Arial" w:cs="Arial"/>
        <w:sz w:val="20"/>
        <w:szCs w:val="20"/>
      </w:rPr>
      <w:t>1</w:t>
    </w:r>
    <w:r w:rsidRPr="005B4472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EB0F" w14:textId="216D0A53" w:rsidR="005364B8" w:rsidRDefault="00536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9D"/>
    <w:rsid w:val="0003642D"/>
    <w:rsid w:val="000837D2"/>
    <w:rsid w:val="000A6E57"/>
    <w:rsid w:val="000B2843"/>
    <w:rsid w:val="000B33A5"/>
    <w:rsid w:val="000B4414"/>
    <w:rsid w:val="000C74D1"/>
    <w:rsid w:val="00100880"/>
    <w:rsid w:val="001106A8"/>
    <w:rsid w:val="00123742"/>
    <w:rsid w:val="00124E15"/>
    <w:rsid w:val="00130097"/>
    <w:rsid w:val="00136BFD"/>
    <w:rsid w:val="00141E6D"/>
    <w:rsid w:val="00160098"/>
    <w:rsid w:val="0017662B"/>
    <w:rsid w:val="001B3D2D"/>
    <w:rsid w:val="001F11D8"/>
    <w:rsid w:val="00217227"/>
    <w:rsid w:val="00226B82"/>
    <w:rsid w:val="002311FD"/>
    <w:rsid w:val="0024147D"/>
    <w:rsid w:val="0024376A"/>
    <w:rsid w:val="0026687A"/>
    <w:rsid w:val="0027727F"/>
    <w:rsid w:val="00277657"/>
    <w:rsid w:val="002816E5"/>
    <w:rsid w:val="002A4E13"/>
    <w:rsid w:val="002A6606"/>
    <w:rsid w:val="002B49CC"/>
    <w:rsid w:val="002C4DAB"/>
    <w:rsid w:val="002D4F79"/>
    <w:rsid w:val="002F3CD5"/>
    <w:rsid w:val="00316FB9"/>
    <w:rsid w:val="00324542"/>
    <w:rsid w:val="003333BB"/>
    <w:rsid w:val="003414D7"/>
    <w:rsid w:val="0035128C"/>
    <w:rsid w:val="003622E9"/>
    <w:rsid w:val="003902D7"/>
    <w:rsid w:val="00394085"/>
    <w:rsid w:val="003B1850"/>
    <w:rsid w:val="003B4A64"/>
    <w:rsid w:val="00440040"/>
    <w:rsid w:val="00450CE5"/>
    <w:rsid w:val="004623D6"/>
    <w:rsid w:val="004B2C72"/>
    <w:rsid w:val="004B5CDB"/>
    <w:rsid w:val="004E246C"/>
    <w:rsid w:val="004E3D95"/>
    <w:rsid w:val="004F29FE"/>
    <w:rsid w:val="0050709B"/>
    <w:rsid w:val="00524217"/>
    <w:rsid w:val="005364B8"/>
    <w:rsid w:val="0055419D"/>
    <w:rsid w:val="0056222C"/>
    <w:rsid w:val="00574E0F"/>
    <w:rsid w:val="00583980"/>
    <w:rsid w:val="005A6575"/>
    <w:rsid w:val="005A6C71"/>
    <w:rsid w:val="005B4472"/>
    <w:rsid w:val="005D53BA"/>
    <w:rsid w:val="005E1A2E"/>
    <w:rsid w:val="005E2458"/>
    <w:rsid w:val="005E6C12"/>
    <w:rsid w:val="005F0C4F"/>
    <w:rsid w:val="00601102"/>
    <w:rsid w:val="0062613B"/>
    <w:rsid w:val="00631372"/>
    <w:rsid w:val="0067059B"/>
    <w:rsid w:val="00670AAA"/>
    <w:rsid w:val="00685889"/>
    <w:rsid w:val="00690025"/>
    <w:rsid w:val="00693ACB"/>
    <w:rsid w:val="006A7D8B"/>
    <w:rsid w:val="006B6544"/>
    <w:rsid w:val="006D3583"/>
    <w:rsid w:val="006E37B1"/>
    <w:rsid w:val="006F0107"/>
    <w:rsid w:val="00710D63"/>
    <w:rsid w:val="00781A50"/>
    <w:rsid w:val="00781B31"/>
    <w:rsid w:val="007949F2"/>
    <w:rsid w:val="007A1176"/>
    <w:rsid w:val="007A77AF"/>
    <w:rsid w:val="007B3DBA"/>
    <w:rsid w:val="007B4989"/>
    <w:rsid w:val="007C72B8"/>
    <w:rsid w:val="007C7D27"/>
    <w:rsid w:val="007E5FD7"/>
    <w:rsid w:val="007E7971"/>
    <w:rsid w:val="007F4113"/>
    <w:rsid w:val="008234D0"/>
    <w:rsid w:val="0088653A"/>
    <w:rsid w:val="0088732C"/>
    <w:rsid w:val="008B0B41"/>
    <w:rsid w:val="008C6624"/>
    <w:rsid w:val="008D18E0"/>
    <w:rsid w:val="008D4076"/>
    <w:rsid w:val="008D479C"/>
    <w:rsid w:val="009141A8"/>
    <w:rsid w:val="00914DE1"/>
    <w:rsid w:val="00923575"/>
    <w:rsid w:val="00927C21"/>
    <w:rsid w:val="009445BD"/>
    <w:rsid w:val="00946F47"/>
    <w:rsid w:val="00961462"/>
    <w:rsid w:val="00963C61"/>
    <w:rsid w:val="00980C25"/>
    <w:rsid w:val="009A0EAE"/>
    <w:rsid w:val="009A465A"/>
    <w:rsid w:val="009A6103"/>
    <w:rsid w:val="009B26D9"/>
    <w:rsid w:val="009B70A8"/>
    <w:rsid w:val="009C0EC7"/>
    <w:rsid w:val="009C662D"/>
    <w:rsid w:val="00A41647"/>
    <w:rsid w:val="00A46018"/>
    <w:rsid w:val="00A6293A"/>
    <w:rsid w:val="00A70C16"/>
    <w:rsid w:val="00A96C2B"/>
    <w:rsid w:val="00A97E08"/>
    <w:rsid w:val="00AA2369"/>
    <w:rsid w:val="00AC3C28"/>
    <w:rsid w:val="00AE26C4"/>
    <w:rsid w:val="00B02E93"/>
    <w:rsid w:val="00B457EF"/>
    <w:rsid w:val="00B54DB4"/>
    <w:rsid w:val="00B63279"/>
    <w:rsid w:val="00B73924"/>
    <w:rsid w:val="00B8432C"/>
    <w:rsid w:val="00BA3FAB"/>
    <w:rsid w:val="00BB6ADD"/>
    <w:rsid w:val="00BE7DB5"/>
    <w:rsid w:val="00BF7FDE"/>
    <w:rsid w:val="00C22762"/>
    <w:rsid w:val="00C4220D"/>
    <w:rsid w:val="00C52DD8"/>
    <w:rsid w:val="00C53229"/>
    <w:rsid w:val="00C64BD7"/>
    <w:rsid w:val="00C76651"/>
    <w:rsid w:val="00C80C18"/>
    <w:rsid w:val="00CA2B05"/>
    <w:rsid w:val="00CA37CA"/>
    <w:rsid w:val="00CA5A5F"/>
    <w:rsid w:val="00CB6301"/>
    <w:rsid w:val="00CC6302"/>
    <w:rsid w:val="00CD6EA7"/>
    <w:rsid w:val="00CF4880"/>
    <w:rsid w:val="00CF4CB2"/>
    <w:rsid w:val="00CF747E"/>
    <w:rsid w:val="00D25D2B"/>
    <w:rsid w:val="00D65E32"/>
    <w:rsid w:val="00D737EA"/>
    <w:rsid w:val="00D77F3E"/>
    <w:rsid w:val="00D84510"/>
    <w:rsid w:val="00D94ABD"/>
    <w:rsid w:val="00DF1521"/>
    <w:rsid w:val="00DF6A3F"/>
    <w:rsid w:val="00E045CC"/>
    <w:rsid w:val="00E37380"/>
    <w:rsid w:val="00E613F2"/>
    <w:rsid w:val="00E8040A"/>
    <w:rsid w:val="00EA2700"/>
    <w:rsid w:val="00EA27B8"/>
    <w:rsid w:val="00EB2887"/>
    <w:rsid w:val="00EC2FD4"/>
    <w:rsid w:val="00EC49DC"/>
    <w:rsid w:val="00EF3DF4"/>
    <w:rsid w:val="00EF4768"/>
    <w:rsid w:val="00F03675"/>
    <w:rsid w:val="00F1152D"/>
    <w:rsid w:val="00F242BB"/>
    <w:rsid w:val="00F53682"/>
    <w:rsid w:val="00F60FCD"/>
    <w:rsid w:val="00F6336F"/>
    <w:rsid w:val="00F85A89"/>
    <w:rsid w:val="00F9048C"/>
    <w:rsid w:val="00FA1BD1"/>
    <w:rsid w:val="00FB1B78"/>
    <w:rsid w:val="00FD6397"/>
    <w:rsid w:val="00FF1DCA"/>
    <w:rsid w:val="00FF208B"/>
    <w:rsid w:val="0DF3ACAB"/>
    <w:rsid w:val="2D4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2A08"/>
  <w15:chartTrackingRefBased/>
  <w15:docId w15:val="{7147BEC7-B64E-4052-B827-89047990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97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7E08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7E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7E08"/>
    <w:rPr>
      <w:color w:val="0000FF"/>
      <w:u w:val="single"/>
    </w:rPr>
  </w:style>
  <w:style w:type="paragraph" w:customStyle="1" w:styleId="Default">
    <w:name w:val="Default"/>
    <w:rsid w:val="00FF20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457E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1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E6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1E6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E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1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52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2D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4B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6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4B8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F01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sha.org/siteassets/uploadedFiles/ASHA-Recommendations-for-Telepractice-Coverage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i.nlm.nih.gov/pmc/articles/PMC4296798/" TargetMode="External"/><Relationship Id="rId2" Type="http://schemas.openxmlformats.org/officeDocument/2006/relationships/hyperlink" Target="https://www.brookings.edu/research/removing-regulatory-barriers-to-telehealth-before-and-after-covid-19/" TargetMode="External"/><Relationship Id="rId1" Type="http://schemas.openxmlformats.org/officeDocument/2006/relationships/hyperlink" Target="https://www.cms.gov/files/document/telehealth-toolkit-providers.pdf" TargetMode="External"/><Relationship Id="rId5" Type="http://schemas.openxmlformats.org/officeDocument/2006/relationships/hyperlink" Target="https://www.asha.org/siteassets/uploadedFiles/ASHA-Recommendations-for-Telepractice-Coverage.pdf" TargetMode="External"/><Relationship Id="rId4" Type="http://schemas.openxmlformats.org/officeDocument/2006/relationships/hyperlink" Target="https://pubs.asha.org/doi/full/10.1044/gero17.3.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2788E1E1B7B40895A33D4B87FE1B8" ma:contentTypeVersion="51" ma:contentTypeDescription="Create a new document." ma:contentTypeScope="" ma:versionID="11e2751806bcae59aa5bba9d755a90d8">
  <xsd:schema xmlns:xsd="http://www.w3.org/2001/XMLSchema" xmlns:xs="http://www.w3.org/2001/XMLSchema" xmlns:p="http://schemas.microsoft.com/office/2006/metadata/properties" xmlns:ns2="f7851179-6b5e-40a8-9f7d-acbc637d078d" xmlns:ns3="f4139b1f-3712-4c40-ac93-ac4fe79e5ba4" targetNamespace="http://schemas.microsoft.com/office/2006/metadata/properties" ma:root="true" ma:fieldsID="10a8595d66d26458b008d2dc132c24a5" ns2:_="" ns3:_="">
    <xsd:import namespace="f7851179-6b5e-40a8-9f7d-acbc637d078d"/>
    <xsd:import namespace="f4139b1f-3712-4c40-ac93-ac4fe79e5ba4"/>
    <xsd:element name="properties">
      <xsd:complexType>
        <xsd:sequence>
          <xsd:element name="documentManagement">
            <xsd:complexType>
              <xsd:all>
                <xsd:element ref="ns2:Message_x0020_Type" minOccurs="0"/>
                <xsd:element ref="ns2:ActionAlert_x003f_" minOccurs="0"/>
                <xsd:element ref="ns2:Should_x0020_this_x0020_be_x0020_included_x0020_in_x0020_ASHA_x0020_NOW_x003f_" minOccurs="0"/>
                <xsd:element ref="ns2:Should_x0020_this_x0020_be_x0020_shared_x0020_on_x0020_social_x0020_media_x003f_" minOccurs="0"/>
                <xsd:element ref="ns2:Should_x0020_this_x0020_be_x0020_uploaded_x0020_to_x0020_ASHA_x0020_Comments_x002c__x0020_Testimony_x0020_and_x0020_Letters_x0020_on_x0020_asha_x002e_org_x003f_" minOccurs="0"/>
                <xsd:element ref="ns2:Date" minOccurs="0"/>
                <xsd:element ref="ns2:Topic" minOccurs="0"/>
                <xsd:element ref="ns2:Team" minOccurs="0"/>
                <xsd:element ref="ns2:Summary_x0020_and_x0020_Rationale"/>
                <xsd:element ref="ns2:Origin_x002f_Requester"/>
                <xsd:element ref="ns2:Previous_x0020_Recipients_x0020_of_x0020_Approved_x0020_Text"/>
                <xsd:element ref="ns2:Notes_x002f_Comments" minOccurs="0"/>
                <xsd:element ref="ns2:Status"/>
                <xsd:element ref="ns2:Final_x0020_URL_x0020_on_x0020_asha_x002e_org" minOccurs="0"/>
                <xsd:element ref="ns2:Posted_x0020_on_x0020_Social_x0020_Media" minOccurs="0"/>
                <xsd:element ref="ns2:Posted_x0020_on_x0020_ASHA_x0020_Now" minOccurs="0"/>
                <xsd:element ref="ns2:Uploaded_x0020_to_x0020_asha_x002e_org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1179-6b5e-40a8-9f7d-acbc637d078d" elementFormDefault="qualified">
    <xsd:import namespace="http://schemas.microsoft.com/office/2006/documentManagement/types"/>
    <xsd:import namespace="http://schemas.microsoft.com/office/infopath/2007/PartnerControls"/>
    <xsd:element name="Message_x0020_Type" ma:index="1" nillable="true" ma:displayName="Message Type" ma:internalName="Messag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al Correspondence (Letter, Comments, Testimony)"/>
                    <xsd:enumeration value="Headlines (Both SLP+Aud or Only SLP)"/>
                    <xsd:enumeration value="Headlines (Only Aud)"/>
                    <xsd:enumeration value="Action Alert or Advocacy Message"/>
                    <xsd:enumeration value="Final Sign On Letters"/>
                    <xsd:enumeration value="Email Blast"/>
                    <xsd:enumeration value="State Association Communication"/>
                    <xsd:enumeration value="Advocacy News on asha.org or webpage text"/>
                  </xsd:restriction>
                </xsd:simpleType>
              </xsd:element>
            </xsd:sequence>
          </xsd:extension>
        </xsd:complexContent>
      </xsd:complexType>
    </xsd:element>
    <xsd:element name="ActionAlert_x003f_" ma:index="2" nillable="true" ma:displayName="Action Alert?" ma:default="0" ma:description="Yes, this will also be sent as an action alert" ma:internalName="ActionAlert_x003f_">
      <xsd:simpleType>
        <xsd:restriction base="dms:Boolean"/>
      </xsd:simpleType>
    </xsd:element>
    <xsd:element name="Should_x0020_this_x0020_be_x0020_included_x0020_in_x0020_ASHA_x0020_NOW_x003f_" ma:index="3" nillable="true" ma:displayName="Should this be included in ASHA NOW?" ma:description="Please provide text in the notes for ASHA Now posts." ma:format="Dropdown" ma:internalName="Should_x0020_this_x0020_be_x0020_included_x0020_in_x0020_ASHA_x0020_NOW_x003f_">
      <xsd:simpleType>
        <xsd:restriction base="dms:Choice">
          <xsd:enumeration value="Yes, it should be on ASHA Now."/>
          <xsd:enumeration value="No, it shouldn't be in ASHA Now."/>
          <xsd:enumeration value="I don't know if it should be in ASHA Now."/>
        </xsd:restriction>
      </xsd:simpleType>
    </xsd:element>
    <xsd:element name="Should_x0020_this_x0020_be_x0020_shared_x0020_on_x0020_social_x0020_media_x003f_" ma:index="4" nillable="true" ma:displayName="Should this be shared on social media?" ma:description="Please provide some text in the notes for a social media post." ma:format="Dropdown" ma:internalName="Should_x0020_this_x0020_be_x0020_shared_x0020_on_x0020_social_x0020_media_x003f_">
      <xsd:simpleType>
        <xsd:restriction base="dms:Choice">
          <xsd:enumeration value="Yes. Please provide text in the notes for social media posts."/>
          <xsd:enumeration value="No, this isn't necessary to share on social media."/>
          <xsd:enumeration value="I don't know if this should be shared or not."/>
        </xsd:restriction>
      </xsd:simpleType>
    </xsd:element>
    <xsd:element name="Should_x0020_this_x0020_be_x0020_uploaded_x0020_to_x0020_ASHA_x0020_Comments_x002c__x0020_Testimony_x0020_and_x0020_Letters_x0020_on_x0020_asha_x002e_org_x003f_" ma:index="5" nillable="true" ma:displayName="Should this be uploaded to ASHA Comments, Testimony and Letters on asha.org?" ma:format="Dropdown" ma:internalName="Should_x0020_this_x0020_be_x0020_uploaded_x0020_to_x0020_ASHA_x0020_Comments_x002c__x0020_Testimony_x0020_and_x0020_Letters_x0020_on_x0020_asha_x002e_org_x003f_">
      <xsd:simpleType>
        <xsd:restriction base="dms:Choice">
          <xsd:enumeration value="Yes, it should be uploaded."/>
          <xsd:enumeration value="No, it should not be uploaded."/>
          <xsd:enumeration value="I don't know."/>
        </xsd:restriction>
      </xsd:simpleType>
    </xsd:element>
    <xsd:element name="Date" ma:index="6" nillable="true" ma:displayName="Deadline Date" ma:description="Date that communication must be sent by. &#10;For email, put preferred delivery date." ma:format="DateOnly" ma:internalName="Date" ma:readOnly="false">
      <xsd:simpleType>
        <xsd:restriction base="dms:DateTime"/>
      </xsd:simpleType>
    </xsd:element>
    <xsd:element name="Topic" ma:index="7" nillable="true" ma:displayName="Issue" ma:description="Indicate which issue your communication is related to." ma:internalName="Topic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C: Comprehensive coverage and equitable reimbursement"/>
                        <xsd:enumeration value="HC: Expanded coverage of telepractice"/>
                        <xsd:enumeration value="HC: Support or expand habilitation and rehabilitation services and devices"/>
                        <xsd:enumeration value="HC: Inclusion and appropriate evaluation of aud and SLP services in APMs models, etc."/>
                        <xsd:enumeration value="HC: Effective funding to support the research and the assessment, treatment, and management of speech, language, cognitive, hearing, balance, voice, and feeding/swallowing disorders"/>
                        <xsd:enumeration value="Schools: Promote equitable access to school-based audiology and speech-language pathology services"/>
                        <xsd:enumeration value="Schools: Support school-based auds and SLPs in acquiring materials, technology, etc."/>
                        <xsd:enumeration value="Schools: School-based auds and SLPs receive competitive wages"/>
                        <xsd:enumeration value="Schools: Promote manageable workloads"/>
                        <xsd:enumeration value="Schools: Funding to support the assessment, treatment, etc."/>
                        <xsd:enumeration value="Prof Prac: Evidence-based public health policies that support a safe working"/>
                        <xsd:enumeration value="Prof Prac: Support the licensure and certification standards of auds and SLPs"/>
                        <xsd:enumeration value="Prof Prac: Adoption of ASLP-IC"/>
                        <xsd:enumeration value="Prof Prac: Infringement upon the scopes of practice"/>
                        <xsd:enumeration value="Prof Prac: Occupational licensing"/>
                        <xsd:enumeration value="Prof Prac: Recruit and support (a) a diverse population and (b) a culturally responsive workforce"/>
                        <xsd:enumeration value="Prof Prac: Economic support to audiologists and SLPs"/>
                        <xsd:enumeration value="Prof Prac: Regulations that reflect the value of audiology and SLPAs"/>
                        <xsd:enumeration value="Consumer: Reduce disparities in education and health care settings"/>
                        <xsd:enumeration value="Consumer: Ensure equitable access to resources to informed decision making"/>
                        <xsd:enumeration value="Consumer: Increased federal Medicaid funding"/>
                        <xsd:enumeration value="Consumer: Devices and technologies are safe, appropriately utilized, and properly marketed to consumers"/>
                        <xsd:enumeration value="Consumer: International public policy initiativ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am" ma:index="8" nillable="true" ma:displayName="Team" ma:format="Dropdown" ma:internalName="Team">
      <xsd:simpleType>
        <xsd:union memberTypes="dms:Text">
          <xsd:simpleType>
            <xsd:restriction base="dms:Choice">
              <xsd:enumeration value="Cluster Leader"/>
              <xsd:enumeration value="Communications"/>
              <xsd:enumeration value="Federal Affairs"/>
              <xsd:enumeration value="HCEP"/>
              <xsd:enumeration value="State Affairs"/>
            </xsd:restriction>
          </xsd:simpleType>
        </xsd:union>
      </xsd:simpleType>
    </xsd:element>
    <xsd:element name="Summary_x0020_and_x0020_Rationale" ma:index="9" ma:displayName="Summary and Rationale" ma:description="In 2-4 sentences, describe &#10;1) what the communication is and &#10;2) why it is important or what is the purpose/goal to submit." ma:internalName="Summary_x0020_and_x0020_Rationale">
      <xsd:simpleType>
        <xsd:restriction base="dms:Note"/>
      </xsd:simpleType>
    </xsd:element>
    <xsd:element name="Origin_x002f_Requester" ma:index="10" ma:displayName="Origin/Requester" ma:description="Please indicate what this letter/document is in response to. (ex. response to NPRM, ASHA President Theresa Rodgers as part of her ongoing advocacy with the Louisiana legislature)" ma:internalName="Origin_x002f_Requester">
      <xsd:simpleType>
        <xsd:restriction base="dms:Note">
          <xsd:maxLength value="255"/>
        </xsd:restriction>
      </xsd:simpleType>
    </xsd:element>
    <xsd:element name="Previous_x0020_Recipients_x0020_of_x0020_Approved_x0020_Text" ma:index="11" ma:displayName="Previous Recipients of Approved Text" ma:description="Has this text or similar text been approved and submitted previously? If so, please indicate who the letter was submitted to. (ex. LA Senate Health &amp; Welfare Committee) If this is new text, please indicate with N/A." ma:internalName="Previous_x0020_Recipients_x0020_of_x0020_Approved_x0020_Text">
      <xsd:simpleType>
        <xsd:restriction base="dms:Note">
          <xsd:maxLength value="255"/>
        </xsd:restriction>
      </xsd:simpleType>
    </xsd:element>
    <xsd:element name="Notes_x002f_Comments" ma:index="12" nillable="true" ma:displayName="Notes/Comments" ma:internalName="Notes_x002f_Comments">
      <xsd:simpleType>
        <xsd:restriction base="dms:Note"/>
      </xsd:simpleType>
    </xsd:element>
    <xsd:element name="Status" ma:index="13" ma:displayName="Status" ma:default="Submitting for review/approval by Comms" ma:description="FOR ADMIN USE ONLY" ma:format="Dropdown" ma:internalName="Status">
      <xsd:simpleType>
        <xsd:restriction base="dms:Choice">
          <xsd:enumeration value="Submitting for review/approval by Comms"/>
          <xsd:enumeration value="Pending Cluster Leader review/approval"/>
          <xsd:enumeration value="Pending President review/approval"/>
          <xsd:enumeration value="Pending FT review/approval"/>
          <xsd:enumeration value="Approved"/>
        </xsd:restriction>
      </xsd:simpleType>
    </xsd:element>
    <xsd:element name="Final_x0020_URL_x0020_on_x0020_asha_x002e_org" ma:index="16" nillable="true" ma:displayName="Final URL on asha.org" ma:description="FOR ADMIN USE ONLY" ma:internalName="Final_x0020_URL_x0020_on_x0020_asha_x002e_org">
      <xsd:simpleType>
        <xsd:restriction base="dms:Text">
          <xsd:maxLength value="255"/>
        </xsd:restriction>
      </xsd:simpleType>
    </xsd:element>
    <xsd:element name="Posted_x0020_on_x0020_Social_x0020_Media" ma:index="17" nillable="true" ma:displayName="Posted on Social Media" ma:default="0" ma:description="FOR ADMIN USE ONLY&#10;If the communication requires posting on social media, mark when complete." ma:internalName="Posted_x0020_on_x0020_Social_x0020_Media">
      <xsd:simpleType>
        <xsd:restriction base="dms:Boolean"/>
      </xsd:simpleType>
    </xsd:element>
    <xsd:element name="Posted_x0020_on_x0020_ASHA_x0020_Now" ma:index="18" nillable="true" ma:displayName="Posted on ASHA Now" ma:default="0" ma:description="FOR ADMIN USE ONLY&#10;If the communication requires posting on ASHA Now, check once submitted to ASHA Now calendar is complete." ma:internalName="Posted_x0020_on_x0020_ASHA_x0020_Now">
      <xsd:simpleType>
        <xsd:restriction base="dms:Boolean"/>
      </xsd:simpleType>
    </xsd:element>
    <xsd:element name="Uploaded_x0020_to_x0020_asha_x002e_org" ma:index="19" nillable="true" ma:displayName="Uploaded to asha.org" ma:default="0" ma:description="FOR ADMIN USE ONLY&#10;If the document should be posted on asha.org, check once uploaded and linked on asha.org." ma:internalName="Uploaded_x0020_to_x0020_asha_x002e_org">
      <xsd:simpleType>
        <xsd:restriction base="dms:Boolean"/>
      </xsd:simpleType>
    </xsd:element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9b1f-3712-4c40-ac93-ac4fe79e5ba4" elementFormDefault="qualified">
    <xsd:import namespace="http://schemas.microsoft.com/office/2006/documentManagement/types"/>
    <xsd:import namespace="http://schemas.microsoft.com/office/infopath/2007/PartnerControls"/>
    <xsd:element name="LastSharedByUser" ma:index="2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0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2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URL_x0020_on_x0020_asha_x002e_org xmlns="f7851179-6b5e-40a8-9f7d-acbc637d078d" xsi:nil="true"/>
    <Message_x0020_Type xmlns="f7851179-6b5e-40a8-9f7d-acbc637d078d">
      <Value>Formal Correspondence (Letter, Comments, Testimony)</Value>
    </Message_x0020_Type>
    <Origin_x002f_Requester xmlns="f7851179-6b5e-40a8-9f7d-acbc637d078d">Proactive resource in addition to the letters that were already sent to private health plans and medicaid programs.</Origin_x002f_Requester>
    <Summary_x0020_and_x0020_Rationale xmlns="f7851179-6b5e-40a8-9f7d-acbc637d078d">This is an advocacy letter for member use to advocate for permenant telepractice coverage. </Summary_x0020_and_x0020_Rationale>
    <Should_x0020_this_x0020_be_x0020_included_x0020_in_x0020_ASHA_x0020_NOW_x003f_ xmlns="f7851179-6b5e-40a8-9f7d-acbc637d078d" xsi:nil="true"/>
    <ActionAlert_x003f_ xmlns="f7851179-6b5e-40a8-9f7d-acbc637d078d">false</ActionAlert_x003f_>
    <Topic xmlns="f7851179-6b5e-40a8-9f7d-acbc637d078d">
      <Value>HC: Expanded coverage of telepractice</Value>
    </Topic>
    <Previous_x0020_Recipients_x0020_of_x0020_Approved_x0020_Text xmlns="f7851179-6b5e-40a8-9f7d-acbc637d078d">This is a version of the letter approved and sent to medicaid programs and private health plans.</Previous_x0020_Recipients_x0020_of_x0020_Approved_x0020_Text>
    <Team xmlns="f7851179-6b5e-40a8-9f7d-acbc637d078d">HCEP</Team>
    <Uploaded_x0020_to_x0020_asha_x002e_org xmlns="f7851179-6b5e-40a8-9f7d-acbc637d078d">false</Uploaded_x0020_to_x0020_asha_x002e_org>
    <Posted_x0020_on_x0020_Social_x0020_Media xmlns="f7851179-6b5e-40a8-9f7d-acbc637d078d">false</Posted_x0020_on_x0020_Social_x0020_Media>
    <Notes_x002f_Comments xmlns="f7851179-6b5e-40a8-9f7d-acbc637d078d" xsi:nil="true"/>
    <Status xmlns="f7851179-6b5e-40a8-9f7d-acbc637d078d">Submitting for review/approval by Comms</Status>
    <Should_x0020_this_x0020_be_x0020_shared_x0020_on_x0020_social_x0020_media_x003f_ xmlns="f7851179-6b5e-40a8-9f7d-acbc637d078d">I don't know if this should be shared or not.</Should_x0020_this_x0020_be_x0020_shared_x0020_on_x0020_social_x0020_media_x003f_>
    <Posted_x0020_on_x0020_ASHA_x0020_Now xmlns="f7851179-6b5e-40a8-9f7d-acbc637d078d">false</Posted_x0020_on_x0020_ASHA_x0020_Now>
    <Should_x0020_this_x0020_be_x0020_uploaded_x0020_to_x0020_ASHA_x0020_Comments_x002c__x0020_Testimony_x0020_and_x0020_Letters_x0020_on_x0020_asha_x002e_org_x003f_ xmlns="f7851179-6b5e-40a8-9f7d-acbc637d078d">Yes, it should be uploaded.</Should_x0020_this_x0020_be_x0020_uploaded_x0020_to_x0020_ASHA_x0020_Comments_x002c__x0020_Testimony_x0020_and_x0020_Letters_x0020_on_x0020_asha_x002e_org_x003f_>
    <Date xmlns="f7851179-6b5e-40a8-9f7d-acbc637d078d">2021-06-14T04:00:00+00:00</Date>
  </documentManagement>
</p:properties>
</file>

<file path=customXml/itemProps1.xml><?xml version="1.0" encoding="utf-8"?>
<ds:datastoreItem xmlns:ds="http://schemas.openxmlformats.org/officeDocument/2006/customXml" ds:itemID="{1DF3B92D-FFA7-484D-A17A-020434535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3ADB3-8BE6-4646-8AFF-B3F0676B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51179-6b5e-40a8-9f7d-acbc637d078d"/>
    <ds:schemaRef ds:uri="f4139b1f-3712-4c40-ac93-ac4fe79e5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5544A-30AC-4320-9C15-8F651007E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80995-6530-4944-AA2A-5D7EF7E5774F}">
  <ds:schemaRefs>
    <ds:schemaRef ds:uri="http://schemas.microsoft.com/office/2006/metadata/properties"/>
    <ds:schemaRef ds:uri="http://schemas.microsoft.com/office/infopath/2007/PartnerControls"/>
    <ds:schemaRef ds:uri="f7851179-6b5e-40a8-9f7d-acbc637d0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Links>
    <vt:vector size="24" baseType="variant">
      <vt:variant>
        <vt:i4>4128867</vt:i4>
      </vt:variant>
      <vt:variant>
        <vt:i4>9</vt:i4>
      </vt:variant>
      <vt:variant>
        <vt:i4>0</vt:i4>
      </vt:variant>
      <vt:variant>
        <vt:i4>5</vt:i4>
      </vt:variant>
      <vt:variant>
        <vt:lpwstr>https://pubs.asha.org/doi/full/10.1044/gero17.3.94</vt:lpwstr>
      </vt:variant>
      <vt:variant>
        <vt:lpwstr/>
      </vt:variant>
      <vt:variant>
        <vt:i4>1441871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https://www.ncbi.nlm.nih.gov/pmc/articles/PMC4296798/</vt:lpwstr>
      </vt:variant>
      <vt:variant>
        <vt:lpwstr/>
      </vt:variant>
      <vt:variant>
        <vt:i4>655432</vt:i4>
      </vt:variant>
      <vt:variant>
        <vt:i4>3</vt:i4>
      </vt:variant>
      <vt:variant>
        <vt:i4>0</vt:i4>
      </vt:variant>
      <vt:variant>
        <vt:i4>5</vt:i4>
      </vt:variant>
      <vt:variant>
        <vt:lpwstr>https://www.brookings.edu/research/removing-regulatory-barriers-to-telehealth-before-and-after-covid-19/</vt:lpwstr>
      </vt:variant>
      <vt:variant>
        <vt:lpwstr/>
      </vt:variant>
      <vt:variant>
        <vt:i4>3407974</vt:i4>
      </vt:variant>
      <vt:variant>
        <vt:i4>0</vt:i4>
      </vt:variant>
      <vt:variant>
        <vt:i4>0</vt:i4>
      </vt:variant>
      <vt:variant>
        <vt:i4>5</vt:i4>
      </vt:variant>
      <vt:variant>
        <vt:lpwstr>https://www.cms.gov/files/document/telehealth-toolkit-providers.pdf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Bergner</dc:creator>
  <cp:keywords/>
  <dc:description/>
  <cp:lastModifiedBy>Karen Graham-Cannon</cp:lastModifiedBy>
  <cp:revision>2</cp:revision>
  <dcterms:created xsi:type="dcterms:W3CDTF">2021-06-20T01:00:00Z</dcterms:created>
  <dcterms:modified xsi:type="dcterms:W3CDTF">2021-06-20T01:00:00Z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0x010100C3D2788E1E1B7B40895A33D4B87FE1B8</vt:lpwstr>
  </property>
</Properties>
</file>